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1849B" w14:textId="77777777" w:rsidR="00314BE6" w:rsidRPr="00514929" w:rsidRDefault="00674CC6">
      <w:pPr>
        <w:pStyle w:val="Titel"/>
        <w:rPr>
          <w:sz w:val="40"/>
          <w:szCs w:val="40"/>
          <w:lang w:val="en-US" w:eastAsia="de-DE"/>
        </w:rPr>
      </w:pPr>
      <w:r w:rsidRPr="00514929">
        <w:rPr>
          <w:sz w:val="40"/>
          <w:szCs w:val="40"/>
          <w:lang w:val="en-US" w:eastAsia="de-DE"/>
        </w:rPr>
        <w:t>INSTRUCTIONS FOR COMPLETING THE AGREEMENT</w:t>
      </w:r>
    </w:p>
    <w:p w14:paraId="2D497EAC" w14:textId="77777777" w:rsidR="00E03425" w:rsidRPr="00514929" w:rsidRDefault="00E03425" w:rsidP="00E03425">
      <w:pPr>
        <w:rPr>
          <w:lang w:val="en-US" w:eastAsia="de-DE"/>
        </w:rPr>
      </w:pPr>
    </w:p>
    <w:p w14:paraId="08E8E529" w14:textId="77777777" w:rsidR="00314BE6" w:rsidRPr="00514929" w:rsidRDefault="00674CC6">
      <w:pPr>
        <w:rPr>
          <w:b/>
          <w:bCs/>
          <w:color w:val="FF0000"/>
          <w:lang w:val="en-US" w:eastAsia="de-DE"/>
        </w:rPr>
      </w:pPr>
      <w:r w:rsidRPr="00514929">
        <w:rPr>
          <w:b/>
          <w:bCs/>
          <w:color w:val="FF0000"/>
          <w:lang w:val="en-US" w:eastAsia="de-DE"/>
        </w:rPr>
        <w:t>For the contractor:</w:t>
      </w:r>
    </w:p>
    <w:p w14:paraId="69AC07DF" w14:textId="77777777" w:rsidR="00314BE6" w:rsidRDefault="00674CC6">
      <w:pPr>
        <w:numPr>
          <w:ilvl w:val="0"/>
          <w:numId w:val="18"/>
        </w:numPr>
        <w:rPr>
          <w:lang w:eastAsia="de-DE"/>
        </w:rPr>
      </w:pPr>
      <w:r w:rsidRPr="009B7D08">
        <w:rPr>
          <w:b/>
          <w:bCs/>
          <w:lang w:eastAsia="de-DE"/>
        </w:rPr>
        <w:t>Enter company data:</w:t>
      </w:r>
    </w:p>
    <w:p w14:paraId="07B6D5C6" w14:textId="77777777" w:rsidR="00314BE6" w:rsidRPr="00514929" w:rsidRDefault="00674CC6">
      <w:pPr>
        <w:numPr>
          <w:ilvl w:val="1"/>
          <w:numId w:val="18"/>
        </w:numPr>
        <w:rPr>
          <w:lang w:val="en-US" w:eastAsia="de-DE"/>
        </w:rPr>
      </w:pPr>
      <w:r w:rsidRPr="00514929">
        <w:rPr>
          <w:lang w:val="en-US" w:eastAsia="de-DE"/>
        </w:rPr>
        <w:t>Enter your company data in the contract header under "Processor". This includes the name of your company, the legal form</w:t>
      </w:r>
      <w:r w:rsidR="000621D5" w:rsidRPr="00514929">
        <w:rPr>
          <w:lang w:val="en-US" w:eastAsia="de-DE"/>
        </w:rPr>
        <w:t xml:space="preserve">, </w:t>
      </w:r>
      <w:r w:rsidRPr="00514929">
        <w:rPr>
          <w:lang w:val="en-US" w:eastAsia="de-DE"/>
        </w:rPr>
        <w:t xml:space="preserve">the address </w:t>
      </w:r>
      <w:r w:rsidR="000621D5" w:rsidRPr="00514929">
        <w:rPr>
          <w:lang w:val="en-US" w:eastAsia="de-DE"/>
        </w:rPr>
        <w:t>and the representative</w:t>
      </w:r>
      <w:r w:rsidRPr="00514929">
        <w:rPr>
          <w:lang w:val="en-US" w:eastAsia="de-DE"/>
        </w:rPr>
        <w:t>.</w:t>
      </w:r>
    </w:p>
    <w:p w14:paraId="0C33C5A7" w14:textId="77777777" w:rsidR="00314BE6" w:rsidRPr="00514929" w:rsidRDefault="00674CC6">
      <w:pPr>
        <w:numPr>
          <w:ilvl w:val="0"/>
          <w:numId w:val="18"/>
        </w:numPr>
        <w:rPr>
          <w:lang w:val="en-US" w:eastAsia="de-DE"/>
        </w:rPr>
      </w:pPr>
      <w:r w:rsidRPr="00514929">
        <w:rPr>
          <w:b/>
          <w:bCs/>
          <w:lang w:val="en-US" w:eastAsia="de-DE"/>
        </w:rPr>
        <w:t>Information in the contract figures:</w:t>
      </w:r>
    </w:p>
    <w:p w14:paraId="39325E67" w14:textId="77777777" w:rsidR="00314BE6" w:rsidRPr="00514929" w:rsidRDefault="00674CC6">
      <w:pPr>
        <w:numPr>
          <w:ilvl w:val="1"/>
          <w:numId w:val="18"/>
        </w:numPr>
        <w:rPr>
          <w:lang w:val="en-US" w:eastAsia="de-DE"/>
        </w:rPr>
      </w:pPr>
      <w:r w:rsidRPr="00514929">
        <w:rPr>
          <w:lang w:val="en-US" w:eastAsia="de-DE"/>
        </w:rPr>
        <w:t>Add the following items to the contract:</w:t>
      </w:r>
    </w:p>
    <w:p w14:paraId="5C5C5AE0" w14:textId="77777777" w:rsidR="00314BE6" w:rsidRPr="00514929" w:rsidRDefault="00674CC6">
      <w:pPr>
        <w:numPr>
          <w:ilvl w:val="2"/>
          <w:numId w:val="18"/>
        </w:numPr>
        <w:rPr>
          <w:lang w:val="en-US" w:eastAsia="de-DE"/>
        </w:rPr>
      </w:pPr>
      <w:r w:rsidRPr="00514929">
        <w:rPr>
          <w:b/>
          <w:bCs/>
          <w:lang w:val="en-US" w:eastAsia="de-DE"/>
        </w:rPr>
        <w:t>1.1</w:t>
      </w:r>
      <w:r w:rsidRPr="00514929">
        <w:rPr>
          <w:lang w:val="en-US" w:eastAsia="de-DE"/>
        </w:rPr>
        <w:t>: Indicate the subject of the order, i.e. what exactly you will be processing for the client.</w:t>
      </w:r>
    </w:p>
    <w:p w14:paraId="5E172BD3" w14:textId="77777777" w:rsidR="00314BE6" w:rsidRPr="00514929" w:rsidRDefault="00674CC6">
      <w:pPr>
        <w:numPr>
          <w:ilvl w:val="2"/>
          <w:numId w:val="18"/>
        </w:numPr>
        <w:rPr>
          <w:lang w:val="en-US" w:eastAsia="de-DE"/>
        </w:rPr>
      </w:pPr>
      <w:r w:rsidRPr="00514929">
        <w:rPr>
          <w:b/>
          <w:bCs/>
          <w:lang w:val="en-US" w:eastAsia="de-DE"/>
        </w:rPr>
        <w:t>2.1</w:t>
      </w:r>
      <w:r w:rsidRPr="00514929">
        <w:rPr>
          <w:lang w:val="en-US" w:eastAsia="de-DE"/>
        </w:rPr>
        <w:t xml:space="preserve">: Describe the nature and purpose of </w:t>
      </w:r>
      <w:proofErr w:type="gramStart"/>
      <w:r w:rsidRPr="00514929">
        <w:rPr>
          <w:lang w:val="en-US" w:eastAsia="de-DE"/>
        </w:rPr>
        <w:t>the data</w:t>
      </w:r>
      <w:proofErr w:type="gramEnd"/>
      <w:r w:rsidRPr="00514929">
        <w:rPr>
          <w:lang w:val="en-US" w:eastAsia="de-DE"/>
        </w:rPr>
        <w:t xml:space="preserve"> processing.</w:t>
      </w:r>
    </w:p>
    <w:p w14:paraId="39F91F6F" w14:textId="77777777" w:rsidR="00314BE6" w:rsidRPr="00514929" w:rsidRDefault="00674CC6">
      <w:pPr>
        <w:numPr>
          <w:ilvl w:val="2"/>
          <w:numId w:val="18"/>
        </w:numPr>
        <w:rPr>
          <w:lang w:val="en-US" w:eastAsia="de-DE"/>
        </w:rPr>
      </w:pPr>
      <w:r w:rsidRPr="00514929">
        <w:rPr>
          <w:b/>
          <w:bCs/>
          <w:lang w:val="en-US" w:eastAsia="de-DE"/>
        </w:rPr>
        <w:t>2.2</w:t>
      </w:r>
      <w:r w:rsidRPr="00514929">
        <w:rPr>
          <w:lang w:val="en-US" w:eastAsia="de-DE"/>
        </w:rPr>
        <w:t>: Indicate what type of personal data is processed (e.g. names, addresses, e-mail addresses).</w:t>
      </w:r>
    </w:p>
    <w:p w14:paraId="2537C0BD" w14:textId="77777777" w:rsidR="00314BE6" w:rsidRPr="00514929" w:rsidRDefault="00674CC6">
      <w:pPr>
        <w:numPr>
          <w:ilvl w:val="2"/>
          <w:numId w:val="18"/>
        </w:numPr>
        <w:rPr>
          <w:lang w:val="en-US" w:eastAsia="de-DE"/>
        </w:rPr>
      </w:pPr>
      <w:r w:rsidRPr="00514929">
        <w:rPr>
          <w:b/>
          <w:bCs/>
          <w:lang w:val="en-US" w:eastAsia="de-DE"/>
        </w:rPr>
        <w:t>2.3</w:t>
      </w:r>
      <w:r w:rsidRPr="00514929">
        <w:rPr>
          <w:lang w:val="en-US" w:eastAsia="de-DE"/>
        </w:rPr>
        <w:t>: List the categories of data subjects (e.g. customers, employees).</w:t>
      </w:r>
    </w:p>
    <w:p w14:paraId="66E9DD36" w14:textId="77777777" w:rsidR="00314BE6" w:rsidRPr="00514929" w:rsidRDefault="00674CC6">
      <w:pPr>
        <w:numPr>
          <w:ilvl w:val="2"/>
          <w:numId w:val="18"/>
        </w:numPr>
        <w:rPr>
          <w:lang w:val="en-US" w:eastAsia="de-DE"/>
        </w:rPr>
      </w:pPr>
      <w:r w:rsidRPr="00514929">
        <w:rPr>
          <w:b/>
          <w:bCs/>
          <w:lang w:val="en-US" w:eastAsia="de-DE"/>
        </w:rPr>
        <w:t>5a)</w:t>
      </w:r>
      <w:r w:rsidRPr="00514929">
        <w:rPr>
          <w:lang w:val="en-US" w:eastAsia="de-DE"/>
        </w:rPr>
        <w:t>: Name your data protection officer or indicate if none is required.</w:t>
      </w:r>
    </w:p>
    <w:p w14:paraId="34D8568E" w14:textId="77777777" w:rsidR="00314BE6" w:rsidRPr="00514929" w:rsidRDefault="00674CC6">
      <w:pPr>
        <w:numPr>
          <w:ilvl w:val="0"/>
          <w:numId w:val="18"/>
        </w:numPr>
        <w:rPr>
          <w:lang w:val="en-US" w:eastAsia="de-DE"/>
        </w:rPr>
      </w:pPr>
      <w:r w:rsidRPr="00514929">
        <w:rPr>
          <w:b/>
          <w:bCs/>
          <w:lang w:val="en-US" w:eastAsia="de-DE"/>
        </w:rPr>
        <w:t>Technical and organisational measures (TOM):</w:t>
      </w:r>
    </w:p>
    <w:p w14:paraId="6A7D5BAD" w14:textId="77777777" w:rsidR="00314BE6" w:rsidRPr="00514929" w:rsidRDefault="00674CC6">
      <w:pPr>
        <w:numPr>
          <w:ilvl w:val="1"/>
          <w:numId w:val="18"/>
        </w:numPr>
        <w:rPr>
          <w:lang w:val="en-US" w:eastAsia="de-DE"/>
        </w:rPr>
      </w:pPr>
      <w:r w:rsidRPr="00514929">
        <w:rPr>
          <w:lang w:val="en-US" w:eastAsia="de-DE"/>
        </w:rPr>
        <w:t xml:space="preserve">Use the TOM proposed in </w:t>
      </w:r>
      <w:r w:rsidRPr="00514929">
        <w:rPr>
          <w:b/>
          <w:lang w:val="en-US" w:eastAsia="de-DE"/>
        </w:rPr>
        <w:t xml:space="preserve">Appendix 1 </w:t>
      </w:r>
      <w:r w:rsidRPr="00514929">
        <w:rPr>
          <w:lang w:val="en-US" w:eastAsia="de-DE"/>
        </w:rPr>
        <w:t>as a template. You can also provide your own measures, provided they meet the requirements.</w:t>
      </w:r>
    </w:p>
    <w:p w14:paraId="6632F0BC" w14:textId="77777777" w:rsidR="00314BE6" w:rsidRDefault="00674CC6">
      <w:pPr>
        <w:numPr>
          <w:ilvl w:val="0"/>
          <w:numId w:val="18"/>
        </w:numPr>
        <w:rPr>
          <w:lang w:eastAsia="de-DE"/>
        </w:rPr>
      </w:pPr>
      <w:r w:rsidRPr="009B7D08">
        <w:rPr>
          <w:b/>
          <w:bCs/>
          <w:lang w:eastAsia="de-DE"/>
        </w:rPr>
        <w:t>List of subcontractors:</w:t>
      </w:r>
    </w:p>
    <w:p w14:paraId="4B4A43EC" w14:textId="77777777" w:rsidR="00314BE6" w:rsidRPr="00514929" w:rsidRDefault="00674CC6">
      <w:pPr>
        <w:numPr>
          <w:ilvl w:val="1"/>
          <w:numId w:val="18"/>
        </w:numPr>
        <w:rPr>
          <w:lang w:val="en-US" w:eastAsia="de-DE"/>
        </w:rPr>
      </w:pPr>
      <w:r w:rsidRPr="00514929">
        <w:rPr>
          <w:b/>
          <w:lang w:val="en-US" w:eastAsia="de-DE"/>
        </w:rPr>
        <w:t xml:space="preserve">In Appendix 2, </w:t>
      </w:r>
      <w:r w:rsidRPr="00514929">
        <w:rPr>
          <w:lang w:val="en-US" w:eastAsia="de-DE"/>
        </w:rPr>
        <w:t>list all subcontractors that you will use to fulfil this order. This includes the name of the company, legal form, contact details, address and a brief description of the respective services.</w:t>
      </w:r>
    </w:p>
    <w:p w14:paraId="7B1C9696" w14:textId="77777777" w:rsidR="00314BE6" w:rsidRDefault="00674CC6">
      <w:pPr>
        <w:numPr>
          <w:ilvl w:val="0"/>
          <w:numId w:val="18"/>
        </w:numPr>
        <w:rPr>
          <w:lang w:eastAsia="de-DE"/>
        </w:rPr>
      </w:pPr>
      <w:r w:rsidRPr="009B7D08">
        <w:rPr>
          <w:b/>
          <w:bCs/>
          <w:lang w:eastAsia="de-DE"/>
        </w:rPr>
        <w:t>Contact details for queries:</w:t>
      </w:r>
    </w:p>
    <w:p w14:paraId="12CA013D" w14:textId="77777777" w:rsidR="00314BE6" w:rsidRPr="00514929" w:rsidRDefault="00674CC6">
      <w:pPr>
        <w:numPr>
          <w:ilvl w:val="1"/>
          <w:numId w:val="18"/>
        </w:numPr>
        <w:rPr>
          <w:lang w:val="en-US" w:eastAsia="de-DE"/>
        </w:rPr>
      </w:pPr>
      <w:r w:rsidRPr="00514929">
        <w:rPr>
          <w:lang w:val="en-US" w:eastAsia="de-DE"/>
        </w:rPr>
        <w:t>Enter your contact details on the last page so that you can be contacted quickly if you have any queries.</w:t>
      </w:r>
    </w:p>
    <w:p w14:paraId="6A9E47AA" w14:textId="77777777" w:rsidR="00314BE6" w:rsidRPr="00514929" w:rsidRDefault="00674CC6">
      <w:pPr>
        <w:numPr>
          <w:ilvl w:val="0"/>
          <w:numId w:val="18"/>
        </w:numPr>
        <w:rPr>
          <w:lang w:val="en-US" w:eastAsia="de-DE"/>
        </w:rPr>
      </w:pPr>
      <w:r w:rsidRPr="00514929">
        <w:rPr>
          <w:b/>
          <w:bCs/>
          <w:lang w:val="en-US" w:eastAsia="de-DE"/>
        </w:rPr>
        <w:t xml:space="preserve">Transmission of the </w:t>
      </w:r>
      <w:proofErr w:type="gramStart"/>
      <w:r w:rsidRPr="00514929">
        <w:rPr>
          <w:b/>
          <w:bCs/>
          <w:lang w:val="en-US" w:eastAsia="de-DE"/>
        </w:rPr>
        <w:t>completed</w:t>
      </w:r>
      <w:proofErr w:type="gramEnd"/>
      <w:r w:rsidRPr="00514929">
        <w:rPr>
          <w:b/>
          <w:bCs/>
          <w:lang w:val="en-US" w:eastAsia="de-DE"/>
        </w:rPr>
        <w:t xml:space="preserve"> contract:</w:t>
      </w:r>
    </w:p>
    <w:p w14:paraId="55304209" w14:textId="77777777" w:rsidR="00314BE6" w:rsidRPr="00514929" w:rsidRDefault="00674CC6">
      <w:pPr>
        <w:numPr>
          <w:ilvl w:val="1"/>
          <w:numId w:val="18"/>
        </w:numPr>
        <w:rPr>
          <w:lang w:val="en-US" w:eastAsia="de-DE"/>
        </w:rPr>
      </w:pPr>
      <w:r w:rsidRPr="00514929">
        <w:rPr>
          <w:lang w:val="en-US" w:eastAsia="de-DE"/>
        </w:rPr>
        <w:t xml:space="preserve">Send the completed contract to your contact person at DRK e.V. </w:t>
      </w:r>
      <w:r w:rsidR="007A3E5E" w:rsidRPr="00514929">
        <w:rPr>
          <w:lang w:val="en-US" w:eastAsia="de-DE"/>
        </w:rPr>
        <w:t xml:space="preserve">from whom you received this contract </w:t>
      </w:r>
      <w:proofErr w:type="gramStart"/>
      <w:r w:rsidRPr="00514929">
        <w:rPr>
          <w:lang w:val="en-US" w:eastAsia="de-DE"/>
        </w:rPr>
        <w:t>and also</w:t>
      </w:r>
      <w:proofErr w:type="gramEnd"/>
      <w:r w:rsidRPr="00514929">
        <w:rPr>
          <w:lang w:val="en-US" w:eastAsia="de-DE"/>
        </w:rPr>
        <w:t xml:space="preserve"> to the e-mail address datenschutz-gs@drk.de.</w:t>
      </w:r>
    </w:p>
    <w:p w14:paraId="37624815" w14:textId="77777777" w:rsidR="00314BE6" w:rsidRDefault="00674CC6">
      <w:pPr>
        <w:numPr>
          <w:ilvl w:val="0"/>
          <w:numId w:val="18"/>
        </w:numPr>
        <w:rPr>
          <w:lang w:eastAsia="de-DE"/>
        </w:rPr>
      </w:pPr>
      <w:r w:rsidRPr="009B7D08">
        <w:rPr>
          <w:b/>
          <w:bCs/>
          <w:lang w:eastAsia="de-DE"/>
        </w:rPr>
        <w:t>Feedback:</w:t>
      </w:r>
    </w:p>
    <w:p w14:paraId="50742E49" w14:textId="77777777" w:rsidR="00314BE6" w:rsidRPr="00514929" w:rsidRDefault="00674CC6">
      <w:pPr>
        <w:numPr>
          <w:ilvl w:val="1"/>
          <w:numId w:val="18"/>
        </w:numPr>
        <w:rPr>
          <w:lang w:val="en-US" w:eastAsia="de-DE"/>
        </w:rPr>
      </w:pPr>
      <w:r w:rsidRPr="00514929">
        <w:rPr>
          <w:lang w:val="en-US" w:eastAsia="de-DE"/>
        </w:rPr>
        <w:t>You will receive feedback after the DRK e.V. has checked your application.</w:t>
      </w:r>
    </w:p>
    <w:p w14:paraId="6DF17428" w14:textId="77777777" w:rsidR="00FB511B" w:rsidRPr="00514929" w:rsidRDefault="00FB511B" w:rsidP="00E03425">
      <w:pPr>
        <w:rPr>
          <w:b/>
          <w:bCs/>
          <w:lang w:val="en-US" w:eastAsia="de-DE"/>
        </w:rPr>
      </w:pPr>
    </w:p>
    <w:p w14:paraId="6E25A721" w14:textId="77777777" w:rsidR="00915349" w:rsidRDefault="00915349">
      <w:pPr>
        <w:rPr>
          <w:b/>
          <w:bCs/>
          <w:color w:val="FF0000"/>
          <w:lang w:val="en-US" w:eastAsia="de-DE"/>
        </w:rPr>
      </w:pPr>
    </w:p>
    <w:p w14:paraId="779D3DCB" w14:textId="77777777" w:rsidR="00915349" w:rsidRDefault="00915349">
      <w:pPr>
        <w:rPr>
          <w:b/>
          <w:bCs/>
          <w:color w:val="FF0000"/>
          <w:lang w:val="en-US" w:eastAsia="de-DE"/>
        </w:rPr>
      </w:pPr>
    </w:p>
    <w:p w14:paraId="6F31A1C7" w14:textId="77777777" w:rsidR="00915349" w:rsidRDefault="00915349">
      <w:pPr>
        <w:rPr>
          <w:b/>
          <w:bCs/>
          <w:color w:val="FF0000"/>
          <w:lang w:val="en-US" w:eastAsia="de-DE"/>
        </w:rPr>
      </w:pPr>
    </w:p>
    <w:p w14:paraId="14208C80" w14:textId="665893F9" w:rsidR="00314BE6" w:rsidRPr="00514929" w:rsidRDefault="00674CC6">
      <w:pPr>
        <w:rPr>
          <w:b/>
          <w:bCs/>
          <w:color w:val="FF0000"/>
          <w:lang w:val="en-US" w:eastAsia="de-DE"/>
        </w:rPr>
      </w:pPr>
      <w:r w:rsidRPr="00514929">
        <w:rPr>
          <w:b/>
          <w:bCs/>
          <w:color w:val="FF0000"/>
          <w:lang w:val="en-US" w:eastAsia="de-DE"/>
        </w:rPr>
        <w:lastRenderedPageBreak/>
        <w:t>For the client (German Red Cross e.V.):</w:t>
      </w:r>
    </w:p>
    <w:p w14:paraId="3FBAC625" w14:textId="77777777" w:rsidR="00314BE6" w:rsidRPr="00514929" w:rsidRDefault="00674CC6">
      <w:pPr>
        <w:numPr>
          <w:ilvl w:val="0"/>
          <w:numId w:val="19"/>
        </w:numPr>
        <w:rPr>
          <w:lang w:val="en-US" w:eastAsia="de-DE"/>
        </w:rPr>
      </w:pPr>
      <w:r w:rsidRPr="00514929">
        <w:rPr>
          <w:b/>
          <w:bCs/>
          <w:lang w:val="en-US" w:eastAsia="de-DE"/>
        </w:rPr>
        <w:t>Responsibility for the conclusion of the contract:</w:t>
      </w:r>
    </w:p>
    <w:p w14:paraId="7B504364" w14:textId="77777777" w:rsidR="00314BE6" w:rsidRPr="00514929" w:rsidRDefault="00674CC6">
      <w:pPr>
        <w:numPr>
          <w:ilvl w:val="1"/>
          <w:numId w:val="19"/>
        </w:numPr>
        <w:rPr>
          <w:lang w:val="en-US" w:eastAsia="de-DE"/>
        </w:rPr>
      </w:pPr>
      <w:r w:rsidRPr="00514929">
        <w:rPr>
          <w:lang w:val="en-US" w:eastAsia="de-DE"/>
        </w:rPr>
        <w:t>Ensure that a data processing agreement (DPA) is concluded for each order processing. Have the data protection officer check whether a contract is required.</w:t>
      </w:r>
    </w:p>
    <w:p w14:paraId="51365E3F" w14:textId="77777777" w:rsidR="00314BE6" w:rsidRPr="00514929" w:rsidRDefault="00674CC6">
      <w:pPr>
        <w:numPr>
          <w:ilvl w:val="0"/>
          <w:numId w:val="19"/>
        </w:numPr>
        <w:rPr>
          <w:lang w:val="en-US" w:eastAsia="de-DE"/>
        </w:rPr>
      </w:pPr>
      <w:r w:rsidRPr="00514929">
        <w:rPr>
          <w:b/>
          <w:bCs/>
          <w:lang w:val="en-US" w:eastAsia="de-DE"/>
        </w:rPr>
        <w:t>Verification of the information provided by the contractor:</w:t>
      </w:r>
    </w:p>
    <w:p w14:paraId="2DCA67BC" w14:textId="77777777" w:rsidR="00314BE6" w:rsidRPr="00514929" w:rsidRDefault="00674CC6">
      <w:pPr>
        <w:numPr>
          <w:ilvl w:val="1"/>
          <w:numId w:val="19"/>
        </w:numPr>
        <w:rPr>
          <w:lang w:val="en-US" w:eastAsia="de-DE"/>
        </w:rPr>
      </w:pPr>
      <w:r w:rsidRPr="00514929">
        <w:rPr>
          <w:lang w:val="en-US" w:eastAsia="de-DE"/>
        </w:rPr>
        <w:t>Check that the information provided by the contractor in sections 1, 2 and 5 is correct and complete.</w:t>
      </w:r>
    </w:p>
    <w:p w14:paraId="48FA70C3" w14:textId="77777777" w:rsidR="00314BE6" w:rsidRPr="00514929" w:rsidRDefault="00674CC6">
      <w:pPr>
        <w:numPr>
          <w:ilvl w:val="0"/>
          <w:numId w:val="19"/>
        </w:numPr>
        <w:rPr>
          <w:lang w:val="en-US" w:eastAsia="de-DE"/>
        </w:rPr>
      </w:pPr>
      <w:r w:rsidRPr="00514929">
        <w:rPr>
          <w:b/>
          <w:bCs/>
          <w:lang w:val="en-US" w:eastAsia="de-DE"/>
        </w:rPr>
        <w:t>Final review by the data protection officer:</w:t>
      </w:r>
    </w:p>
    <w:p w14:paraId="4AC4BE08" w14:textId="77777777" w:rsidR="00314BE6" w:rsidRPr="00514929" w:rsidRDefault="00674CC6">
      <w:pPr>
        <w:numPr>
          <w:ilvl w:val="1"/>
          <w:numId w:val="19"/>
        </w:numPr>
        <w:rPr>
          <w:lang w:val="en-US" w:eastAsia="de-DE"/>
        </w:rPr>
      </w:pPr>
      <w:r w:rsidRPr="00514929">
        <w:rPr>
          <w:lang w:val="en-US" w:eastAsia="de-DE"/>
        </w:rPr>
        <w:t>Send the complete agreement including attachments to the data protection officer for final review via the e-mail address datenschutz-gs@drk.de.</w:t>
      </w:r>
    </w:p>
    <w:p w14:paraId="78BB26E6" w14:textId="77777777" w:rsidR="00314BE6" w:rsidRDefault="00674CC6">
      <w:pPr>
        <w:numPr>
          <w:ilvl w:val="0"/>
          <w:numId w:val="19"/>
        </w:numPr>
        <w:rPr>
          <w:lang w:eastAsia="de-DE"/>
        </w:rPr>
      </w:pPr>
      <w:r w:rsidRPr="009B7D08">
        <w:rPr>
          <w:b/>
          <w:bCs/>
          <w:lang w:eastAsia="de-DE"/>
        </w:rPr>
        <w:t>Queries:</w:t>
      </w:r>
    </w:p>
    <w:p w14:paraId="3ED03845" w14:textId="77777777" w:rsidR="00314BE6" w:rsidRPr="00514929" w:rsidRDefault="00674CC6">
      <w:pPr>
        <w:numPr>
          <w:ilvl w:val="1"/>
          <w:numId w:val="19"/>
        </w:numPr>
        <w:rPr>
          <w:lang w:val="en-US" w:eastAsia="de-DE"/>
        </w:rPr>
      </w:pPr>
      <w:r w:rsidRPr="00514929">
        <w:rPr>
          <w:lang w:val="en-US" w:eastAsia="de-DE"/>
        </w:rPr>
        <w:t>If you have any questions, please contact the data protection officer of the DRK e.V. at the e-mail address datenschutz-gs@drk.de.</w:t>
      </w:r>
    </w:p>
    <w:p w14:paraId="464C0FBE" w14:textId="77777777" w:rsidR="00FB511B" w:rsidRPr="00514929" w:rsidRDefault="00FB511B" w:rsidP="00E03425">
      <w:pPr>
        <w:rPr>
          <w:lang w:val="en-US" w:eastAsia="de-DE"/>
        </w:rPr>
      </w:pPr>
    </w:p>
    <w:p w14:paraId="550B8C80" w14:textId="77777777" w:rsidR="00314BE6" w:rsidRPr="00514929" w:rsidRDefault="00674CC6">
      <w:pPr>
        <w:rPr>
          <w:lang w:val="en-US" w:eastAsia="de-DE"/>
        </w:rPr>
      </w:pPr>
      <w:r w:rsidRPr="00514929">
        <w:rPr>
          <w:lang w:val="en-US" w:eastAsia="de-DE"/>
        </w:rPr>
        <w:t>Thank you for your co-operation!</w:t>
      </w:r>
    </w:p>
    <w:p w14:paraId="2D585ACD" w14:textId="77777777" w:rsidR="00E03425" w:rsidRPr="00514929" w:rsidRDefault="00E03425" w:rsidP="00E03425">
      <w:pPr>
        <w:rPr>
          <w:lang w:val="en-US" w:eastAsia="de-DE"/>
        </w:rPr>
      </w:pPr>
    </w:p>
    <w:p w14:paraId="0A711647" w14:textId="77777777" w:rsidR="00E03425" w:rsidRPr="00514929" w:rsidRDefault="00E03425">
      <w:pPr>
        <w:spacing w:after="0" w:line="240" w:lineRule="auto"/>
        <w:rPr>
          <w:rFonts w:asciiTheme="majorHAnsi" w:eastAsiaTheme="majorEastAsia" w:hAnsiTheme="majorHAnsi" w:cstheme="majorBidi"/>
          <w:spacing w:val="-10"/>
          <w:kern w:val="28"/>
          <w:sz w:val="56"/>
          <w:szCs w:val="56"/>
          <w:lang w:val="en-US"/>
        </w:rPr>
      </w:pPr>
      <w:r w:rsidRPr="00514929">
        <w:rPr>
          <w:lang w:val="en-US"/>
        </w:rPr>
        <w:br w:type="page"/>
      </w:r>
    </w:p>
    <w:p w14:paraId="4F2F7747" w14:textId="41CACA66" w:rsidR="001E5020" w:rsidRPr="00514929" w:rsidRDefault="00514929" w:rsidP="00AF00DA">
      <w:pPr>
        <w:spacing w:after="240" w:line="276" w:lineRule="auto"/>
        <w:jc w:val="center"/>
        <w:rPr>
          <w:rFonts w:asciiTheme="minorHAnsi" w:hAnsiTheme="minorHAnsi" w:cstheme="minorHAnsi"/>
          <w:szCs w:val="20"/>
          <w:lang w:val="en-US" w:eastAsia="de-DE"/>
        </w:rPr>
      </w:pPr>
      <w:r w:rsidRPr="00514929">
        <w:rPr>
          <w:rFonts w:asciiTheme="majorHAnsi" w:eastAsiaTheme="majorEastAsia" w:hAnsiTheme="majorHAnsi" w:cstheme="majorBidi"/>
          <w:spacing w:val="-10"/>
          <w:kern w:val="28"/>
          <w:sz w:val="56"/>
          <w:szCs w:val="56"/>
          <w:lang w:val="en-US"/>
        </w:rPr>
        <w:lastRenderedPageBreak/>
        <w:t>Data processing agreement</w:t>
      </w:r>
    </w:p>
    <w:p w14:paraId="7A422DC7"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between</w:t>
      </w:r>
    </w:p>
    <w:p w14:paraId="57E331DD" w14:textId="77777777" w:rsidR="00314BE6" w:rsidRPr="00514929" w:rsidRDefault="00674CC6">
      <w:pPr>
        <w:spacing w:after="0" w:line="276" w:lineRule="auto"/>
        <w:rPr>
          <w:rFonts w:asciiTheme="minorHAnsi" w:hAnsiTheme="minorHAnsi" w:cstheme="minorHAnsi"/>
          <w:b/>
          <w:bCs/>
          <w:szCs w:val="24"/>
          <w:lang w:val="en-US" w:eastAsia="de-DE"/>
        </w:rPr>
      </w:pPr>
      <w:r w:rsidRPr="00514929">
        <w:rPr>
          <w:rFonts w:asciiTheme="minorHAnsi" w:hAnsiTheme="minorHAnsi" w:cstheme="minorHAnsi"/>
          <w:b/>
          <w:bCs/>
          <w:szCs w:val="24"/>
          <w:lang w:val="en-US" w:eastAsia="de-DE"/>
        </w:rPr>
        <w:t>German Red Cross e.V.</w:t>
      </w:r>
    </w:p>
    <w:p w14:paraId="41FCCDD1"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Carstennstraße 58, 12205 Berlin,</w:t>
      </w:r>
    </w:p>
    <w:p w14:paraId="1A709F4C"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Management Board,</w:t>
      </w:r>
    </w:p>
    <w:p w14:paraId="6D9BEE50"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Chairman (Secretary General) Christian Reuter</w:t>
      </w:r>
    </w:p>
    <w:p w14:paraId="62422A05" w14:textId="77777777" w:rsidR="00202A35" w:rsidRPr="00514929" w:rsidRDefault="00202A35" w:rsidP="00AF00DA">
      <w:pPr>
        <w:spacing w:after="0" w:line="276" w:lineRule="auto"/>
        <w:rPr>
          <w:rFonts w:asciiTheme="minorHAnsi" w:hAnsiTheme="minorHAnsi" w:cstheme="minorHAnsi"/>
          <w:szCs w:val="24"/>
          <w:lang w:val="en-US" w:eastAsia="de-DE"/>
        </w:rPr>
      </w:pPr>
    </w:p>
    <w:p w14:paraId="12126CC0" w14:textId="504E3571" w:rsidR="00314BE6" w:rsidRPr="00514929" w:rsidRDefault="00674CC6">
      <w:pPr>
        <w:spacing w:after="240" w:line="276" w:lineRule="auto"/>
        <w:jc w:val="right"/>
        <w:rPr>
          <w:rFonts w:asciiTheme="minorHAnsi" w:hAnsiTheme="minorHAnsi" w:cstheme="minorHAnsi"/>
          <w:szCs w:val="20"/>
          <w:lang w:val="en-US" w:eastAsia="de-DE"/>
        </w:rPr>
      </w:pPr>
      <w:r w:rsidRPr="00514929">
        <w:rPr>
          <w:rFonts w:asciiTheme="minorHAnsi" w:hAnsiTheme="minorHAnsi" w:cstheme="minorHAnsi"/>
          <w:b/>
          <w:bCs/>
          <w:szCs w:val="20"/>
          <w:lang w:val="en-US" w:eastAsia="de-DE"/>
        </w:rPr>
        <w:t xml:space="preserve">- </w:t>
      </w:r>
      <w:r w:rsidR="008A2788">
        <w:rPr>
          <w:rFonts w:asciiTheme="minorHAnsi" w:hAnsiTheme="minorHAnsi" w:cstheme="minorHAnsi"/>
          <w:b/>
          <w:bCs/>
          <w:szCs w:val="20"/>
          <w:lang w:val="en-US" w:eastAsia="de-DE"/>
        </w:rPr>
        <w:t>Controller</w:t>
      </w:r>
      <w:r w:rsidRPr="00514929">
        <w:rPr>
          <w:rFonts w:asciiTheme="minorHAnsi" w:hAnsiTheme="minorHAnsi" w:cstheme="minorHAnsi"/>
          <w:b/>
          <w:bCs/>
          <w:szCs w:val="20"/>
          <w:lang w:val="en-US" w:eastAsia="de-DE"/>
        </w:rPr>
        <w:t xml:space="preserve"> </w:t>
      </w:r>
      <w:r w:rsidR="00A04065" w:rsidRPr="00514929">
        <w:rPr>
          <w:rFonts w:asciiTheme="minorHAnsi" w:hAnsiTheme="minorHAnsi" w:cstheme="minorHAnsi"/>
          <w:szCs w:val="20"/>
          <w:lang w:val="en-US" w:eastAsia="de-DE"/>
        </w:rPr>
        <w:t>-</w:t>
      </w:r>
      <w:r w:rsidR="00202A35" w:rsidRPr="00514929">
        <w:rPr>
          <w:rFonts w:asciiTheme="minorHAnsi" w:hAnsiTheme="minorHAnsi" w:cstheme="minorHAnsi"/>
          <w:szCs w:val="20"/>
          <w:lang w:val="en-US" w:eastAsia="de-DE"/>
        </w:rPr>
        <w:br/>
      </w:r>
      <w:r w:rsidRPr="00514929">
        <w:rPr>
          <w:rFonts w:asciiTheme="minorHAnsi" w:hAnsiTheme="minorHAnsi" w:cstheme="minorHAnsi"/>
          <w:szCs w:val="20"/>
          <w:lang w:val="en-US" w:eastAsia="de-DE"/>
        </w:rPr>
        <w:t xml:space="preserve">- hereinafter </w:t>
      </w:r>
      <w:r w:rsidR="00675EB4" w:rsidRPr="00514929">
        <w:rPr>
          <w:rFonts w:asciiTheme="minorHAnsi" w:hAnsiTheme="minorHAnsi" w:cstheme="minorHAnsi"/>
          <w:szCs w:val="20"/>
          <w:lang w:val="en-US" w:eastAsia="de-DE"/>
        </w:rPr>
        <w:t xml:space="preserve">also </w:t>
      </w:r>
      <w:r w:rsidRPr="00514929">
        <w:rPr>
          <w:rFonts w:asciiTheme="minorHAnsi" w:hAnsiTheme="minorHAnsi" w:cstheme="minorHAnsi"/>
          <w:szCs w:val="20"/>
          <w:lang w:val="en-US" w:eastAsia="de-DE"/>
        </w:rPr>
        <w:t xml:space="preserve">referred to as the </w:t>
      </w:r>
      <w:r w:rsidR="00A04065" w:rsidRPr="00514929">
        <w:rPr>
          <w:rFonts w:asciiTheme="minorHAnsi" w:hAnsiTheme="minorHAnsi" w:cstheme="minorHAnsi"/>
          <w:szCs w:val="20"/>
          <w:lang w:val="en-US" w:eastAsia="de-DE"/>
        </w:rPr>
        <w:t>"</w:t>
      </w:r>
      <w:r w:rsidRPr="00514929">
        <w:rPr>
          <w:rFonts w:asciiTheme="minorHAnsi" w:hAnsiTheme="minorHAnsi" w:cstheme="minorHAnsi"/>
          <w:b/>
          <w:bCs/>
          <w:szCs w:val="20"/>
          <w:lang w:val="en-US" w:eastAsia="de-DE"/>
        </w:rPr>
        <w:t>Client</w:t>
      </w:r>
      <w:r w:rsidR="00A04065" w:rsidRPr="00514929">
        <w:rPr>
          <w:rFonts w:asciiTheme="minorHAnsi" w:hAnsiTheme="minorHAnsi" w:cstheme="minorHAnsi"/>
          <w:szCs w:val="20"/>
          <w:lang w:val="en-US" w:eastAsia="de-DE"/>
        </w:rPr>
        <w:t xml:space="preserve">" </w:t>
      </w:r>
      <w:r w:rsidRPr="00514929">
        <w:rPr>
          <w:rFonts w:asciiTheme="minorHAnsi" w:hAnsiTheme="minorHAnsi" w:cstheme="minorHAnsi"/>
          <w:szCs w:val="20"/>
          <w:lang w:val="en-US" w:eastAsia="de-DE"/>
        </w:rPr>
        <w:t>-</w:t>
      </w:r>
    </w:p>
    <w:p w14:paraId="67E2B4A0"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and</w:t>
      </w:r>
    </w:p>
    <w:p w14:paraId="7F3844C6" w14:textId="77777777" w:rsidR="00314BE6" w:rsidRPr="00514929" w:rsidRDefault="006007DE">
      <w:pPr>
        <w:spacing w:after="240" w:line="276" w:lineRule="auto"/>
        <w:rPr>
          <w:rFonts w:asciiTheme="minorHAnsi" w:hAnsiTheme="minorHAnsi" w:cstheme="minorHAnsi"/>
          <w:szCs w:val="24"/>
          <w:lang w:val="en-US" w:eastAsia="de-DE"/>
        </w:rPr>
      </w:pPr>
      <w:sdt>
        <w:sdtPr>
          <w:rPr>
            <w:rFonts w:asciiTheme="minorHAnsi" w:hAnsiTheme="minorHAnsi" w:cstheme="minorHAnsi"/>
            <w:szCs w:val="24"/>
            <w:lang w:eastAsia="de-DE"/>
          </w:rPr>
          <w:id w:val="1628515426"/>
          <w:placeholder>
            <w:docPart w:val="DefaultPlaceholder_-1854013440"/>
          </w:placeholder>
        </w:sdtPr>
        <w:sdtEndPr/>
        <w:sdtContent>
          <w:r w:rsidR="000621D5" w:rsidRPr="00514929">
            <w:rPr>
              <w:rFonts w:asciiTheme="minorHAnsi" w:hAnsiTheme="minorHAnsi" w:cstheme="minorHAnsi"/>
              <w:szCs w:val="24"/>
              <w:lang w:val="en-US" w:eastAsia="de-DE"/>
            </w:rPr>
            <w:t xml:space="preserve">[Company Legal form </w:t>
          </w:r>
          <w:r w:rsidR="00A04065" w:rsidRPr="00514929">
            <w:rPr>
              <w:rFonts w:asciiTheme="minorHAnsi" w:hAnsiTheme="minorHAnsi" w:cstheme="minorHAnsi"/>
              <w:szCs w:val="24"/>
              <w:lang w:val="en-US" w:eastAsia="de-DE"/>
            </w:rPr>
            <w:br/>
            <w:t xml:space="preserve">Address </w:t>
          </w:r>
          <w:r w:rsidR="00A04065" w:rsidRPr="00514929">
            <w:rPr>
              <w:rFonts w:asciiTheme="minorHAnsi" w:hAnsiTheme="minorHAnsi" w:cstheme="minorHAnsi"/>
              <w:szCs w:val="24"/>
              <w:lang w:val="en-US" w:eastAsia="de-DE"/>
            </w:rPr>
            <w:br/>
            <w:t>represented by]</w:t>
          </w:r>
        </w:sdtContent>
      </w:sdt>
    </w:p>
    <w:p w14:paraId="2CB35A4A" w14:textId="77777777" w:rsidR="00314BE6" w:rsidRPr="00514929" w:rsidRDefault="00674CC6">
      <w:pPr>
        <w:spacing w:after="240" w:line="276" w:lineRule="auto"/>
        <w:jc w:val="right"/>
        <w:rPr>
          <w:rFonts w:asciiTheme="minorHAnsi" w:hAnsiTheme="minorHAnsi" w:cstheme="minorHAnsi"/>
          <w:szCs w:val="24"/>
          <w:lang w:val="en-US" w:eastAsia="de-DE"/>
        </w:rPr>
      </w:pPr>
      <w:r w:rsidRPr="00514929">
        <w:rPr>
          <w:rFonts w:asciiTheme="minorHAnsi" w:hAnsiTheme="minorHAnsi" w:cstheme="minorHAnsi"/>
          <w:b/>
          <w:bCs/>
          <w:szCs w:val="24"/>
          <w:lang w:val="en-US" w:eastAsia="de-DE"/>
        </w:rPr>
        <w:t xml:space="preserve">- Processor </w:t>
      </w:r>
      <w:r w:rsidR="00A04065" w:rsidRPr="00514929">
        <w:rPr>
          <w:rFonts w:asciiTheme="minorHAnsi" w:hAnsiTheme="minorHAnsi" w:cstheme="minorHAnsi"/>
          <w:szCs w:val="24"/>
          <w:lang w:val="en-US" w:eastAsia="de-DE"/>
        </w:rPr>
        <w:t>-</w:t>
      </w:r>
      <w:r w:rsidR="00214492" w:rsidRPr="00514929">
        <w:rPr>
          <w:rFonts w:asciiTheme="minorHAnsi" w:hAnsiTheme="minorHAnsi" w:cstheme="minorHAnsi"/>
          <w:szCs w:val="24"/>
          <w:lang w:val="en-US" w:eastAsia="de-DE"/>
        </w:rPr>
        <w:br/>
      </w:r>
      <w:r w:rsidRPr="00514929">
        <w:rPr>
          <w:rFonts w:asciiTheme="minorHAnsi" w:hAnsiTheme="minorHAnsi" w:cstheme="minorHAnsi"/>
          <w:szCs w:val="24"/>
          <w:lang w:val="en-US" w:eastAsia="de-DE"/>
        </w:rPr>
        <w:t xml:space="preserve">- hereinafter </w:t>
      </w:r>
      <w:r w:rsidR="00A04065" w:rsidRPr="00514929">
        <w:rPr>
          <w:rFonts w:asciiTheme="minorHAnsi" w:hAnsiTheme="minorHAnsi" w:cstheme="minorHAnsi"/>
          <w:szCs w:val="24"/>
          <w:lang w:val="en-US" w:eastAsia="de-DE"/>
        </w:rPr>
        <w:t xml:space="preserve">also </w:t>
      </w:r>
      <w:r w:rsidRPr="00514929">
        <w:rPr>
          <w:rFonts w:asciiTheme="minorHAnsi" w:hAnsiTheme="minorHAnsi" w:cstheme="minorHAnsi"/>
          <w:szCs w:val="24"/>
          <w:lang w:val="en-US" w:eastAsia="de-DE"/>
        </w:rPr>
        <w:t xml:space="preserve">referred to as </w:t>
      </w:r>
      <w:r w:rsidR="00A04065" w:rsidRPr="00514929">
        <w:rPr>
          <w:rFonts w:asciiTheme="minorHAnsi" w:hAnsiTheme="minorHAnsi" w:cstheme="minorHAnsi"/>
          <w:szCs w:val="24"/>
          <w:lang w:val="en-US" w:eastAsia="de-DE"/>
        </w:rPr>
        <w:t>"</w:t>
      </w:r>
      <w:r w:rsidRPr="00514929">
        <w:rPr>
          <w:rFonts w:asciiTheme="minorHAnsi" w:hAnsiTheme="minorHAnsi" w:cstheme="minorHAnsi"/>
          <w:b/>
          <w:bCs/>
          <w:szCs w:val="24"/>
          <w:lang w:val="en-US" w:eastAsia="de-DE"/>
        </w:rPr>
        <w:t>Contractor</w:t>
      </w:r>
      <w:r w:rsidR="00A04065" w:rsidRPr="00514929">
        <w:rPr>
          <w:rFonts w:asciiTheme="minorHAnsi" w:hAnsiTheme="minorHAnsi" w:cstheme="minorHAnsi"/>
          <w:szCs w:val="24"/>
          <w:lang w:val="en-US" w:eastAsia="de-DE"/>
        </w:rPr>
        <w:t xml:space="preserve">" </w:t>
      </w:r>
      <w:r w:rsidRPr="00514929">
        <w:rPr>
          <w:rFonts w:asciiTheme="minorHAnsi" w:hAnsiTheme="minorHAnsi" w:cstheme="minorHAnsi"/>
          <w:szCs w:val="24"/>
          <w:lang w:val="en-US" w:eastAsia="de-DE"/>
        </w:rPr>
        <w:t>-</w:t>
      </w:r>
    </w:p>
    <w:p w14:paraId="69CA5EAB" w14:textId="77777777" w:rsidR="007F615B" w:rsidRPr="00514929" w:rsidRDefault="007F615B" w:rsidP="00003558">
      <w:pPr>
        <w:spacing w:after="240" w:line="276" w:lineRule="auto"/>
        <w:jc w:val="both"/>
        <w:rPr>
          <w:rFonts w:asciiTheme="minorHAnsi" w:hAnsiTheme="minorHAnsi" w:cstheme="minorHAnsi"/>
          <w:lang w:val="en-US"/>
        </w:rPr>
      </w:pPr>
    </w:p>
    <w:p w14:paraId="779B942F" w14:textId="77777777" w:rsidR="00314BE6" w:rsidRPr="00514929" w:rsidRDefault="00674CC6">
      <w:pPr>
        <w:pStyle w:val="berschrift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Object and duration of the order</w:t>
      </w:r>
    </w:p>
    <w:p w14:paraId="2690BDF8" w14:textId="77777777" w:rsidR="00314BE6" w:rsidRDefault="00674CC6">
      <w:pPr>
        <w:pStyle w:val="Textkrper"/>
        <w:numPr>
          <w:ilvl w:val="1"/>
          <w:numId w:val="4"/>
        </w:numPr>
        <w:spacing w:before="80" w:after="240" w:line="276" w:lineRule="auto"/>
        <w:jc w:val="both"/>
        <w:rPr>
          <w:rFonts w:asciiTheme="minorHAnsi" w:hAnsiTheme="minorHAnsi" w:cstheme="minorHAnsi"/>
          <w:b/>
          <w:bCs/>
        </w:rPr>
      </w:pPr>
      <w:r w:rsidRPr="009B7D08">
        <w:rPr>
          <w:rFonts w:asciiTheme="minorHAnsi" w:hAnsiTheme="minorHAnsi" w:cstheme="minorHAnsi"/>
          <w:b/>
          <w:bCs/>
        </w:rPr>
        <w:t>Object</w:t>
      </w:r>
    </w:p>
    <w:p w14:paraId="19D4A657" w14:textId="1CAAD58E" w:rsidR="00314BE6" w:rsidRPr="00514929" w:rsidRDefault="006007DE">
      <w:pPr>
        <w:pStyle w:val="Textkrper"/>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600721227"/>
          <w14:checkbox>
            <w14:checked w14:val="0"/>
            <w14:checkedState w14:val="2612" w14:font="MS Gothic"/>
            <w14:uncheckedState w14:val="2610" w14:font="MS Gothic"/>
          </w14:checkbox>
        </w:sdtPr>
        <w:sdtEndPr/>
        <w:sdtContent>
          <w:r w:rsidR="00ED458E"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The subject matter of the order results from the agreement </w:t>
      </w:r>
      <w:sdt>
        <w:sdtPr>
          <w:rPr>
            <w:rFonts w:asciiTheme="minorHAnsi" w:hAnsiTheme="minorHAnsi" w:cstheme="minorHAnsi"/>
            <w:bCs/>
          </w:rPr>
          <w:id w:val="2088576725"/>
          <w:placeholder>
            <w:docPart w:val="49DC4EE9BA2D412FBA144679F4D01BF9"/>
          </w:placeholder>
        </w:sdtPr>
        <w:sdtEndPr/>
        <w:sdtContent>
          <w:r w:rsidR="00C801C0" w:rsidRPr="00514929">
            <w:rPr>
              <w:rFonts w:asciiTheme="minorHAnsi" w:hAnsiTheme="minorHAnsi" w:cstheme="minorHAnsi"/>
              <w:bCs/>
              <w:lang w:val="en-US"/>
            </w:rPr>
            <w:t>[name of the agreement, e.g. "Service Agreement"] dated DD.MM.YYYY</w:t>
          </w:r>
        </w:sdtContent>
      </w:sdt>
      <w:r w:rsidR="009E4816" w:rsidRPr="00514929">
        <w:rPr>
          <w:rFonts w:asciiTheme="minorHAnsi" w:hAnsiTheme="minorHAnsi" w:cstheme="minorHAnsi"/>
          <w:bCs/>
          <w:lang w:val="en-US"/>
        </w:rPr>
        <w:t>. to which reference is made here (hereinafter: Service Agreement</w:t>
      </w:r>
      <w:proofErr w:type="gramStart"/>
      <w:r w:rsidR="009E4816" w:rsidRPr="00514929">
        <w:rPr>
          <w:rFonts w:asciiTheme="minorHAnsi" w:hAnsiTheme="minorHAnsi" w:cstheme="minorHAnsi"/>
          <w:bCs/>
          <w:lang w:val="en-US"/>
        </w:rPr>
        <w:t>);</w:t>
      </w:r>
      <w:proofErr w:type="gramEnd"/>
    </w:p>
    <w:p w14:paraId="0DFE29E1" w14:textId="77777777" w:rsidR="00314BE6" w:rsidRPr="00514929" w:rsidRDefault="00674CC6">
      <w:pPr>
        <w:pStyle w:val="Textkrper"/>
        <w:spacing w:before="80" w:after="240" w:line="276" w:lineRule="auto"/>
        <w:jc w:val="both"/>
        <w:rPr>
          <w:rFonts w:asciiTheme="minorHAnsi" w:hAnsiTheme="minorHAnsi" w:cstheme="minorHAnsi"/>
          <w:bCs/>
          <w:i/>
          <w:iCs/>
          <w:lang w:val="en-US"/>
        </w:rPr>
      </w:pPr>
      <w:r w:rsidRPr="00514929">
        <w:rPr>
          <w:rFonts w:asciiTheme="minorHAnsi" w:hAnsiTheme="minorHAnsi" w:cstheme="minorHAnsi"/>
          <w:bCs/>
          <w:i/>
          <w:iCs/>
          <w:lang w:val="en-US"/>
        </w:rPr>
        <w:t xml:space="preserve">  or</w:t>
      </w:r>
    </w:p>
    <w:p w14:paraId="6A996125" w14:textId="535704FB" w:rsidR="00314BE6" w:rsidRPr="00514929" w:rsidRDefault="006007DE">
      <w:pPr>
        <w:pStyle w:val="Textkrper"/>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338545821"/>
          <w14:checkbox>
            <w14:checked w14:val="0"/>
            <w14:checkedState w14:val="2612" w14:font="MS Gothic"/>
            <w14:uncheckedState w14:val="2610" w14:font="MS Gothic"/>
          </w14:checkbox>
        </w:sdtPr>
        <w:sdtEndPr/>
        <w:sdtContent>
          <w:r w:rsidR="001A5DE4"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w:t>
      </w:r>
      <w:proofErr w:type="gramStart"/>
      <w:r w:rsidR="009E4816" w:rsidRPr="00514929">
        <w:rPr>
          <w:rFonts w:asciiTheme="minorHAnsi" w:hAnsiTheme="minorHAnsi" w:cstheme="minorHAnsi"/>
          <w:bCs/>
          <w:lang w:val="en-US"/>
        </w:rPr>
        <w:t>On the basis of</w:t>
      </w:r>
      <w:proofErr w:type="gramEnd"/>
      <w:r w:rsidR="009E4816" w:rsidRPr="00514929">
        <w:rPr>
          <w:rFonts w:asciiTheme="minorHAnsi" w:hAnsiTheme="minorHAnsi" w:cstheme="minorHAnsi"/>
          <w:bCs/>
          <w:lang w:val="en-US"/>
        </w:rPr>
        <w:t xml:space="preserve"> this contract, the data records provided by the controller are processed for the following purpose </w:t>
      </w:r>
      <w:sdt>
        <w:sdtPr>
          <w:rPr>
            <w:rFonts w:asciiTheme="minorHAnsi" w:hAnsiTheme="minorHAnsi" w:cstheme="minorHAnsi"/>
            <w:bCs/>
          </w:rPr>
          <w:id w:val="-1947146569"/>
          <w:placeholder>
            <w:docPart w:val="6B5DE5DCCD074FAF9816D00D68F4C637"/>
          </w:placeholder>
        </w:sdtPr>
        <w:sdtEndPr/>
        <w:sdtContent>
          <w:r w:rsidR="001A5DE4" w:rsidRPr="00514929">
            <w:rPr>
              <w:rFonts w:asciiTheme="minorHAnsi" w:hAnsiTheme="minorHAnsi" w:cstheme="minorHAnsi"/>
              <w:bCs/>
              <w:lang w:val="en-US"/>
            </w:rPr>
            <w:t>[description of the reason for processing, e.g. "to carry out marketing campaigns"].</w:t>
          </w:r>
        </w:sdtContent>
      </w:sdt>
      <w:r w:rsidR="00ED458E" w:rsidRPr="00514929">
        <w:rPr>
          <w:rFonts w:asciiTheme="minorHAnsi" w:hAnsiTheme="minorHAnsi" w:cstheme="minorHAnsi"/>
          <w:bCs/>
          <w:lang w:val="en-US"/>
        </w:rPr>
        <w:t xml:space="preserve"> </w:t>
      </w:r>
    </w:p>
    <w:p w14:paraId="1930C26D" w14:textId="77777777" w:rsidR="00314BE6" w:rsidRDefault="00AD4C8A">
      <w:pPr>
        <w:pStyle w:val="Textkrper"/>
        <w:numPr>
          <w:ilvl w:val="1"/>
          <w:numId w:val="4"/>
        </w:numPr>
        <w:spacing w:before="80" w:after="240" w:line="276" w:lineRule="auto"/>
        <w:jc w:val="both"/>
        <w:rPr>
          <w:rFonts w:asciiTheme="minorHAnsi" w:hAnsiTheme="minorHAnsi" w:cstheme="minorHAnsi"/>
          <w:b/>
          <w:u w:val="single"/>
        </w:rPr>
      </w:pPr>
      <w:r w:rsidRPr="009B7D08">
        <w:rPr>
          <w:rFonts w:asciiTheme="minorHAnsi" w:hAnsiTheme="minorHAnsi" w:cstheme="minorHAnsi"/>
          <w:b/>
          <w:bCs/>
        </w:rPr>
        <w:t xml:space="preserve">Duration </w:t>
      </w:r>
    </w:p>
    <w:p w14:paraId="7E9F9E58" w14:textId="77777777" w:rsidR="00314BE6" w:rsidRPr="00514929" w:rsidRDefault="00674CC6">
      <w:pPr>
        <w:pStyle w:val="Textkrpe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The duration of this agreement corresponds to the term of the main contract. The Client may terminate this Agreement and the Main Agreement at any time without notice in the event of a serious breach by the Processor of data protection regulations or the provisions of this Agreement. A serious breach shall be deemed to exist </w:t>
      </w:r>
      <w:proofErr w:type="gramStart"/>
      <w:r w:rsidRPr="00514929">
        <w:rPr>
          <w:rFonts w:asciiTheme="minorHAnsi" w:hAnsiTheme="minorHAnsi" w:cstheme="minorHAnsi"/>
          <w:lang w:val="en-US"/>
        </w:rPr>
        <w:t>in particular if</w:t>
      </w:r>
      <w:proofErr w:type="gramEnd"/>
      <w:r w:rsidRPr="00514929">
        <w:rPr>
          <w:rFonts w:asciiTheme="minorHAnsi" w:hAnsiTheme="minorHAnsi" w:cstheme="minorHAnsi"/>
          <w:lang w:val="en-US"/>
        </w:rPr>
        <w:t xml:space="preserve"> the Processor</w:t>
      </w:r>
    </w:p>
    <w:p w14:paraId="4C8A9280" w14:textId="77777777" w:rsidR="00314BE6" w:rsidRPr="00514929" w:rsidRDefault="00674CC6">
      <w:pPr>
        <w:pStyle w:val="Textkrper"/>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uses the data of the controller for purposes other than those specified in this </w:t>
      </w:r>
      <w:proofErr w:type="gramStart"/>
      <w:r w:rsidRPr="00514929">
        <w:rPr>
          <w:rFonts w:asciiTheme="minorHAnsi" w:hAnsiTheme="minorHAnsi" w:cstheme="minorHAnsi"/>
          <w:lang w:val="en-US"/>
        </w:rPr>
        <w:t>agreement;</w:t>
      </w:r>
      <w:proofErr w:type="gramEnd"/>
    </w:p>
    <w:p w14:paraId="7B230E24" w14:textId="77777777" w:rsidR="00314BE6" w:rsidRPr="00514929" w:rsidRDefault="00674CC6">
      <w:pPr>
        <w:pStyle w:val="Textkrper"/>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breaches an essential obligation arising from this agreement (e.g. in the event of data loss or the possibility of unauthorised access by third parties through fault).</w:t>
      </w:r>
    </w:p>
    <w:p w14:paraId="0AE26C86" w14:textId="77777777" w:rsidR="00314BE6" w:rsidRPr="00514929" w:rsidRDefault="00674CC6">
      <w:pPr>
        <w:pStyle w:val="Textkrpe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 xml:space="preserve">Furthermore, the Controller shall be entitled to terminate this Agreement and the Main Agreement without notice even if the conditions set out in sentences 2 and 3 are not met if the Processor repeatedly breaches this Agreement. A repeated breach shall be deemed to have occurred if the Controller has notified the Processor of a breach at least twice in writing or in text form and the Processor has not remedied the breach within a reasonable </w:t>
      </w:r>
      <w:proofErr w:type="gramStart"/>
      <w:r w:rsidRPr="00514929">
        <w:rPr>
          <w:rFonts w:asciiTheme="minorHAnsi" w:hAnsiTheme="minorHAnsi" w:cstheme="minorHAnsi"/>
          <w:lang w:val="en-US"/>
        </w:rPr>
        <w:t>period of time</w:t>
      </w:r>
      <w:proofErr w:type="gramEnd"/>
      <w:r w:rsidRPr="00514929">
        <w:rPr>
          <w:rFonts w:asciiTheme="minorHAnsi" w:hAnsiTheme="minorHAnsi" w:cstheme="minorHAnsi"/>
          <w:lang w:val="en-US"/>
        </w:rPr>
        <w:t>.</w:t>
      </w:r>
    </w:p>
    <w:p w14:paraId="2B6A0475"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Concretisation of the order content</w:t>
      </w:r>
    </w:p>
    <w:p w14:paraId="1D39C3B0" w14:textId="77777777" w:rsidR="00314BE6" w:rsidRPr="00514929" w:rsidRDefault="00674CC6">
      <w:pPr>
        <w:pStyle w:val="Textkrper"/>
        <w:numPr>
          <w:ilvl w:val="1"/>
          <w:numId w:val="4"/>
        </w:numPr>
        <w:spacing w:before="80" w:after="240" w:line="276" w:lineRule="auto"/>
        <w:jc w:val="both"/>
        <w:rPr>
          <w:rFonts w:asciiTheme="minorHAnsi" w:hAnsiTheme="minorHAnsi" w:cstheme="minorHAnsi"/>
          <w:b/>
          <w:bCs/>
          <w:lang w:val="en-US"/>
        </w:rPr>
      </w:pPr>
      <w:r w:rsidRPr="00514929">
        <w:rPr>
          <w:rFonts w:asciiTheme="minorHAnsi" w:hAnsiTheme="minorHAnsi" w:cstheme="minorHAnsi"/>
          <w:b/>
          <w:bCs/>
          <w:lang w:val="en-US"/>
        </w:rPr>
        <w:t xml:space="preserve">Nature and purpose of the intended processing of data </w:t>
      </w:r>
    </w:p>
    <w:p w14:paraId="4C14FFD8" w14:textId="77777777" w:rsidR="00314BE6" w:rsidRPr="00514929" w:rsidRDefault="006007DE">
      <w:pPr>
        <w:pStyle w:val="Textkrper"/>
        <w:spacing w:before="80" w:after="240" w:line="276" w:lineRule="auto"/>
        <w:jc w:val="both"/>
        <w:rPr>
          <w:rFonts w:asciiTheme="minorHAnsi" w:hAnsiTheme="minorHAnsi" w:cstheme="minorHAnsi"/>
          <w:lang w:val="en-US"/>
        </w:rPr>
      </w:pPr>
      <w:sdt>
        <w:sdtPr>
          <w:rPr>
            <w:rFonts w:asciiTheme="minorHAnsi" w:hAnsiTheme="minorHAnsi" w:cstheme="minorHAnsi"/>
            <w:lang w:val="en-US"/>
          </w:rPr>
          <w:id w:val="1910191445"/>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bCs/>
          <w:lang w:val="en-US"/>
        </w:rPr>
        <w:t xml:space="preserve"> The nature </w:t>
      </w:r>
      <w:r w:rsidR="007F615B" w:rsidRPr="00514929">
        <w:rPr>
          <w:rFonts w:asciiTheme="minorHAnsi" w:hAnsiTheme="minorHAnsi" w:cstheme="minorHAnsi"/>
          <w:lang w:val="en-US"/>
        </w:rPr>
        <w:t xml:space="preserve">and purpose of the processing of personal data by the contractor for the </w:t>
      </w:r>
      <w:r w:rsidR="007F615B" w:rsidRPr="00514929">
        <w:rPr>
          <w:rFonts w:asciiTheme="minorHAnsi" w:hAnsiTheme="minorHAnsi" w:cstheme="minorHAnsi"/>
          <w:bCs/>
          <w:lang w:val="en-US"/>
        </w:rPr>
        <w:t xml:space="preserve">client </w:t>
      </w:r>
      <w:r w:rsidR="007F615B" w:rsidRPr="00514929">
        <w:rPr>
          <w:rFonts w:asciiTheme="minorHAnsi" w:hAnsiTheme="minorHAnsi" w:cstheme="minorHAnsi"/>
          <w:lang w:val="en-US"/>
        </w:rPr>
        <w:t>are specifically described in the service agreement dated</w:t>
      </w:r>
      <w:sdt>
        <w:sdtPr>
          <w:rPr>
            <w:rFonts w:asciiTheme="minorHAnsi" w:hAnsiTheme="minorHAnsi" w:cstheme="minorHAnsi"/>
          </w:rPr>
          <w:id w:val="1593962831"/>
          <w:placeholder>
            <w:docPart w:val="DefaultPlaceholder_-1854013440"/>
          </w:placeholder>
        </w:sdtPr>
        <w:sdtEndPr/>
        <w:sdtContent>
          <w:r w:rsidR="00A30735" w:rsidRPr="00514929">
            <w:rPr>
              <w:rFonts w:asciiTheme="minorHAnsi" w:hAnsiTheme="minorHAnsi" w:cstheme="minorHAnsi"/>
              <w:lang w:val="en-US"/>
            </w:rPr>
            <w:t xml:space="preserve"> DD.MM.YYYY</w:t>
          </w:r>
        </w:sdtContent>
      </w:sdt>
      <w:r w:rsidR="007F615B" w:rsidRPr="00514929">
        <w:rPr>
          <w:rFonts w:asciiTheme="minorHAnsi" w:hAnsiTheme="minorHAnsi" w:cstheme="minorHAnsi"/>
          <w:lang w:val="en-US"/>
        </w:rPr>
        <w:t xml:space="preserve"> .</w:t>
      </w:r>
    </w:p>
    <w:p w14:paraId="5CA7D131" w14:textId="77777777" w:rsidR="00314BE6" w:rsidRPr="00514929" w:rsidRDefault="00674CC6">
      <w:pPr>
        <w:pStyle w:val="Fuzeile"/>
        <w:tabs>
          <w:tab w:val="clear" w:pos="4536"/>
          <w:tab w:val="clear" w:pos="9072"/>
          <w:tab w:val="num" w:pos="-1560"/>
          <w:tab w:val="num" w:pos="426"/>
          <w:tab w:val="left" w:pos="1575"/>
        </w:tabs>
        <w:spacing w:before="80" w:after="240" w:line="276" w:lineRule="auto"/>
        <w:ind w:hanging="708"/>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 xml:space="preserve">     or</w:t>
      </w:r>
      <w:r w:rsidR="007F615B" w:rsidRPr="00514929">
        <w:rPr>
          <w:rFonts w:asciiTheme="minorHAnsi" w:hAnsiTheme="minorHAnsi" w:cstheme="minorHAnsi"/>
          <w:i/>
          <w:iCs/>
          <w:lang w:val="en-US"/>
        </w:rPr>
        <w:tab/>
      </w:r>
    </w:p>
    <w:p w14:paraId="2D1128D5" w14:textId="77777777" w:rsidR="00314BE6" w:rsidRPr="00514929" w:rsidRDefault="006007DE">
      <w:pPr>
        <w:pStyle w:val="Textkrper"/>
        <w:autoSpaceDE w:val="0"/>
        <w:autoSpaceDN w:val="0"/>
        <w:spacing w:before="80" w:after="240" w:line="276" w:lineRule="auto"/>
        <w:ind w:left="282" w:hanging="282"/>
        <w:jc w:val="both"/>
        <w:rPr>
          <w:rFonts w:asciiTheme="minorHAnsi" w:hAnsiTheme="minorHAnsi" w:cstheme="minorHAnsi"/>
          <w:lang w:val="en-US"/>
        </w:rPr>
      </w:pPr>
      <w:sdt>
        <w:sdtPr>
          <w:rPr>
            <w:rFonts w:asciiTheme="minorHAnsi" w:hAnsiTheme="minorHAnsi" w:cstheme="minorHAnsi"/>
            <w:lang w:val="en-US"/>
          </w:rPr>
          <w:id w:val="-1450303740"/>
          <w14:checkbox>
            <w14:checked w14:val="0"/>
            <w14:checkedState w14:val="2612" w14:font="MS Gothic"/>
            <w14:uncheckedState w14:val="2610" w14:font="MS Gothic"/>
          </w14:checkbox>
        </w:sdtPr>
        <w:sdtEndPr/>
        <w:sdtContent>
          <w:r w:rsidR="002D0E98" w:rsidRPr="00514929">
            <w:rPr>
              <w:rFonts w:ascii="Segoe UI Symbol" w:eastAsia="MS Gothic" w:hAnsi="Segoe UI Symbol" w:cs="Segoe UI Symbol"/>
              <w:lang w:val="en-US"/>
            </w:rPr>
            <w:t>☐</w:t>
          </w:r>
        </w:sdtContent>
      </w:sdt>
      <w:r w:rsidR="00DB595D" w:rsidRPr="00514929">
        <w:rPr>
          <w:rFonts w:asciiTheme="minorHAnsi" w:hAnsiTheme="minorHAnsi" w:cstheme="minorHAnsi"/>
          <w:lang w:val="en-US"/>
        </w:rPr>
        <w:t xml:space="preserve"> </w:t>
      </w:r>
      <w:r w:rsidR="00DB595D" w:rsidRPr="00514929">
        <w:rPr>
          <w:rFonts w:asciiTheme="minorHAnsi" w:hAnsiTheme="minorHAnsi" w:cstheme="minorHAnsi"/>
          <w:lang w:val="en-US"/>
        </w:rPr>
        <w:tab/>
      </w:r>
      <w:r w:rsidR="007F615B" w:rsidRPr="00514929">
        <w:rPr>
          <w:rFonts w:asciiTheme="minorHAnsi" w:hAnsiTheme="minorHAnsi" w:cstheme="minorHAnsi"/>
          <w:lang w:val="en-US"/>
        </w:rPr>
        <w:t xml:space="preserve">Detailed description of the subject matter of the contract </w:t>
      </w:r>
      <w:proofErr w:type="gramStart"/>
      <w:r w:rsidR="007F615B" w:rsidRPr="00514929">
        <w:rPr>
          <w:rFonts w:asciiTheme="minorHAnsi" w:hAnsiTheme="minorHAnsi" w:cstheme="minorHAnsi"/>
          <w:lang w:val="en-US"/>
        </w:rPr>
        <w:t>with regard to</w:t>
      </w:r>
      <w:proofErr w:type="gramEnd"/>
      <w:r w:rsidR="007F615B" w:rsidRPr="00514929">
        <w:rPr>
          <w:rFonts w:asciiTheme="minorHAnsi" w:hAnsiTheme="minorHAnsi" w:cstheme="minorHAnsi"/>
          <w:lang w:val="en-US"/>
        </w:rPr>
        <w:t xml:space="preserve"> the nature and purpose of the contractor's tasks: </w:t>
      </w:r>
      <w:sdt>
        <w:sdtPr>
          <w:rPr>
            <w:rFonts w:asciiTheme="minorHAnsi" w:hAnsiTheme="minorHAnsi" w:cstheme="minorHAnsi"/>
          </w:rPr>
          <w:id w:val="-1366594851"/>
          <w:placeholder>
            <w:docPart w:val="DefaultPlaceholder_-1854013440"/>
          </w:placeholder>
        </w:sdtPr>
        <w:sdtEndPr/>
        <w:sdtContent>
          <w:r w:rsidR="00202A35" w:rsidRPr="00514929">
            <w:rPr>
              <w:rFonts w:asciiTheme="minorHAnsi" w:hAnsiTheme="minorHAnsi" w:cstheme="minorHAnsi"/>
              <w:lang w:val="en-US"/>
            </w:rPr>
            <w:t>[insert detailed description].</w:t>
          </w:r>
        </w:sdtContent>
      </w:sdt>
    </w:p>
    <w:p w14:paraId="065839AA" w14:textId="77777777" w:rsidR="00314BE6" w:rsidRPr="00514929" w:rsidRDefault="00674CC6">
      <w:pPr>
        <w:pStyle w:val="Textkrper2"/>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The provision of the contractually agreed data processing shall take place exclusively in a member state of the European Union or in another state party to the Agreement on the European Economic Area. Any relocation to a third country requires the prior consent of the client </w:t>
      </w:r>
      <w:r w:rsidR="00572474" w:rsidRPr="00514929">
        <w:rPr>
          <w:rFonts w:asciiTheme="minorHAnsi" w:hAnsiTheme="minorHAnsi" w:cstheme="minorHAnsi"/>
          <w:lang w:val="en-US"/>
        </w:rPr>
        <w:t xml:space="preserve">in text form </w:t>
      </w:r>
      <w:r w:rsidRPr="00514929">
        <w:rPr>
          <w:rFonts w:asciiTheme="minorHAnsi" w:hAnsiTheme="minorHAnsi" w:cstheme="minorHAnsi"/>
          <w:lang w:val="en-US"/>
        </w:rPr>
        <w:t xml:space="preserve">and may only take place if the special requirements of Art. 44 et seq. GDPR are fulfilled. The appropriate level of protection </w:t>
      </w:r>
      <w:r w:rsidR="00DB595D" w:rsidRPr="00514929">
        <w:rPr>
          <w:rFonts w:asciiTheme="minorHAnsi" w:hAnsiTheme="minorHAnsi" w:cstheme="minorHAnsi"/>
          <w:lang w:val="en-US"/>
        </w:rPr>
        <w:tab/>
      </w:r>
    </w:p>
    <w:p w14:paraId="01A8F0C6" w14:textId="77777777" w:rsidR="00314BE6" w:rsidRPr="00514929" w:rsidRDefault="006007DE">
      <w:pPr>
        <w:pStyle w:val="Textkrper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590678357"/>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an adequacy decision of the Commission (Art. 45 (3) GDPR</w:t>
      </w:r>
      <w:proofErr w:type="gramStart"/>
      <w:r w:rsidR="007F615B" w:rsidRPr="00514929">
        <w:rPr>
          <w:rFonts w:asciiTheme="minorHAnsi" w:hAnsiTheme="minorHAnsi" w:cstheme="minorHAnsi"/>
          <w:lang w:val="en-US"/>
        </w:rPr>
        <w:t>);</w:t>
      </w:r>
      <w:proofErr w:type="gramEnd"/>
    </w:p>
    <w:p w14:paraId="49299061" w14:textId="77777777" w:rsidR="00314BE6" w:rsidRPr="00514929" w:rsidRDefault="006007DE">
      <w:pPr>
        <w:pStyle w:val="Textkrper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1184053538"/>
          <w14:checkbox>
            <w14:checked w14:val="0"/>
            <w14:checkedState w14:val="2612" w14:font="MS Gothic"/>
            <w14:uncheckedState w14:val="2610" w14:font="MS Gothic"/>
          </w14:checkbox>
        </w:sdtPr>
        <w:sdtEnd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binding internal data protection regulations (Art. 46 para. 2 lit. b in conjunction with 47 GDPR</w:t>
      </w:r>
      <w:proofErr w:type="gramStart"/>
      <w:r w:rsidR="007F615B" w:rsidRPr="00514929">
        <w:rPr>
          <w:rFonts w:asciiTheme="minorHAnsi" w:hAnsiTheme="minorHAnsi" w:cstheme="minorHAnsi"/>
          <w:lang w:val="en-US"/>
        </w:rPr>
        <w:t>);</w:t>
      </w:r>
      <w:proofErr w:type="gramEnd"/>
    </w:p>
    <w:p w14:paraId="5A94B8C6" w14:textId="77777777" w:rsidR="00314BE6" w:rsidRPr="00514929" w:rsidRDefault="006007DE">
      <w:pPr>
        <w:pStyle w:val="Textkrper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2138557876"/>
          <w14:checkbox>
            <w14:checked w14:val="0"/>
            <w14:checkedState w14:val="2612" w14:font="MS Gothic"/>
            <w14:uncheckedState w14:val="2610" w14:font="MS Gothic"/>
          </w14:checkbox>
        </w:sdtPr>
        <w:sdtEnd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through standard data protection clauses (Art. 46 para. 2 lit. c and d GDPR</w:t>
      </w:r>
      <w:proofErr w:type="gramStart"/>
      <w:r w:rsidR="007F615B" w:rsidRPr="00514929">
        <w:rPr>
          <w:rFonts w:asciiTheme="minorHAnsi" w:hAnsiTheme="minorHAnsi" w:cstheme="minorHAnsi"/>
          <w:lang w:val="en-US"/>
        </w:rPr>
        <w:t>);</w:t>
      </w:r>
      <w:proofErr w:type="gramEnd"/>
    </w:p>
    <w:p w14:paraId="16815993" w14:textId="77777777" w:rsidR="00314BE6" w:rsidRPr="00514929" w:rsidRDefault="006007DE">
      <w:pPr>
        <w:pStyle w:val="Textkrper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50587808"/>
          <w14:checkbox>
            <w14:checked w14:val="0"/>
            <w14:checkedState w14:val="2612" w14:font="MS Gothic"/>
            <w14:uncheckedState w14:val="2610" w14:font="MS Gothic"/>
          </w14:checkbox>
        </w:sdtPr>
        <w:sdtEnd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approved rules of conduct (Art. 46 para. 2 lit. e in conjunction with 40 GDPR</w:t>
      </w:r>
      <w:proofErr w:type="gramStart"/>
      <w:r w:rsidR="007F615B" w:rsidRPr="00514929">
        <w:rPr>
          <w:rFonts w:asciiTheme="minorHAnsi" w:hAnsiTheme="minorHAnsi" w:cstheme="minorHAnsi"/>
          <w:lang w:val="en-US"/>
        </w:rPr>
        <w:t>);</w:t>
      </w:r>
      <w:proofErr w:type="gramEnd"/>
    </w:p>
    <w:p w14:paraId="7B56277A" w14:textId="77777777" w:rsidR="00314BE6" w:rsidRPr="00514929" w:rsidRDefault="006007DE">
      <w:pPr>
        <w:pStyle w:val="Textkrper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1275511"/>
          <w14:checkbox>
            <w14:checked w14:val="0"/>
            <w14:checkedState w14:val="2612" w14:font="MS Gothic"/>
            <w14:uncheckedState w14:val="2610" w14:font="MS Gothic"/>
          </w14:checkbox>
        </w:sdtPr>
        <w:sdtEnd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established by an authorised certification mechanism (Art. 46 para. 2 lit. f in conjunction with 42 </w:t>
      </w:r>
      <w:r w:rsidR="000F0CD4" w:rsidRPr="00514929">
        <w:rPr>
          <w:rFonts w:asciiTheme="minorHAnsi" w:hAnsiTheme="minorHAnsi" w:cstheme="minorHAnsi"/>
          <w:lang w:val="en-US"/>
        </w:rPr>
        <w:t>GDPR</w:t>
      </w:r>
      <w:proofErr w:type="gramStart"/>
      <w:r w:rsidR="000F0CD4" w:rsidRPr="00514929">
        <w:rPr>
          <w:rFonts w:asciiTheme="minorHAnsi" w:hAnsiTheme="minorHAnsi" w:cstheme="minorHAnsi"/>
          <w:lang w:val="en-US"/>
        </w:rPr>
        <w:t>);</w:t>
      </w:r>
      <w:proofErr w:type="gramEnd"/>
    </w:p>
    <w:p w14:paraId="004DBAB2" w14:textId="7057BE62" w:rsidR="00831EC3" w:rsidRPr="009B7D08" w:rsidRDefault="006007DE" w:rsidP="00831EC3">
      <w:pPr>
        <w:pStyle w:val="Textkrper2"/>
        <w:spacing w:after="240" w:line="276" w:lineRule="auto"/>
        <w:ind w:left="283" w:hanging="283"/>
        <w:jc w:val="both"/>
        <w:rPr>
          <w:rFonts w:asciiTheme="minorHAnsi" w:hAnsiTheme="minorHAnsi" w:cstheme="minorHAnsi"/>
        </w:rPr>
      </w:pPr>
      <w:sdt>
        <w:sdtPr>
          <w:rPr>
            <w:rFonts w:asciiTheme="minorHAnsi" w:hAnsiTheme="minorHAnsi" w:cstheme="minorHAnsi"/>
            <w:lang w:val="en-US"/>
          </w:rPr>
          <w:id w:val="1325246393"/>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produced by other </w:t>
      </w:r>
      <w:r w:rsidR="00B6725C" w:rsidRPr="00514929">
        <w:rPr>
          <w:rFonts w:asciiTheme="minorHAnsi" w:hAnsiTheme="minorHAnsi" w:cstheme="minorHAnsi"/>
          <w:lang w:val="en-US"/>
        </w:rPr>
        <w:t xml:space="preserve">measures </w:t>
      </w:r>
      <w:sdt>
        <w:sdtPr>
          <w:rPr>
            <w:rFonts w:asciiTheme="minorHAnsi" w:hAnsiTheme="minorHAnsi" w:cstheme="minorHAnsi"/>
          </w:rPr>
          <w:id w:val="-1022617743"/>
          <w:placeholder>
            <w:docPart w:val="0C741CA3D78D424EB413BE700B968A2D"/>
          </w:placeholder>
        </w:sdtPr>
        <w:sdtEndPr/>
        <w:sdtContent>
          <w:r w:rsidR="00B6725C" w:rsidRPr="00514929">
            <w:rPr>
              <w:rFonts w:asciiTheme="minorHAnsi" w:hAnsiTheme="minorHAnsi" w:cstheme="minorHAnsi"/>
              <w:lang w:val="en-US"/>
            </w:rPr>
            <w:t>[Description of the measures]</w:t>
          </w:r>
        </w:sdtContent>
      </w:sdt>
      <w:r w:rsidR="007F615B" w:rsidRPr="00514929">
        <w:rPr>
          <w:rFonts w:asciiTheme="minorHAnsi" w:hAnsiTheme="minorHAnsi" w:cstheme="minorHAnsi"/>
          <w:lang w:val="en-US"/>
        </w:rPr>
        <w:t xml:space="preserve">(Art. 46 para. </w:t>
      </w:r>
      <w:r w:rsidR="007F615B" w:rsidRPr="009B7D08">
        <w:rPr>
          <w:rFonts w:asciiTheme="minorHAnsi" w:hAnsiTheme="minorHAnsi" w:cstheme="minorHAnsi"/>
        </w:rPr>
        <w:t>2 lit. a, para. 3 lit. a and b GDPR)</w:t>
      </w:r>
      <w:r w:rsidR="000F0CD4" w:rsidRPr="009B7D08">
        <w:rPr>
          <w:rFonts w:asciiTheme="minorHAnsi" w:hAnsiTheme="minorHAnsi" w:cstheme="minorHAnsi"/>
        </w:rPr>
        <w:t>.</w:t>
      </w:r>
    </w:p>
    <w:p w14:paraId="24A36D2B" w14:textId="77777777" w:rsidR="00314BE6" w:rsidRDefault="00674CC6">
      <w:pPr>
        <w:pStyle w:val="Listenabsatz"/>
        <w:numPr>
          <w:ilvl w:val="1"/>
          <w:numId w:val="4"/>
        </w:numPr>
        <w:spacing w:before="80" w:after="240"/>
        <w:jc w:val="both"/>
        <w:rPr>
          <w:rFonts w:asciiTheme="minorHAnsi" w:hAnsiTheme="minorHAnsi" w:cstheme="minorHAnsi"/>
          <w:b/>
          <w:bCs/>
        </w:rPr>
      </w:pPr>
      <w:r w:rsidRPr="009B7D08">
        <w:rPr>
          <w:rFonts w:asciiTheme="minorHAnsi" w:hAnsiTheme="minorHAnsi" w:cstheme="minorHAnsi"/>
          <w:b/>
          <w:bCs/>
        </w:rPr>
        <w:t xml:space="preserve">Type of data </w:t>
      </w:r>
    </w:p>
    <w:p w14:paraId="2C9FE2BD" w14:textId="77777777" w:rsidR="00314BE6" w:rsidRPr="00514929" w:rsidRDefault="006007DE">
      <w:pPr>
        <w:pStyle w:val="Textkrper"/>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873887723"/>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2D0E98" w:rsidRPr="00514929">
        <w:rPr>
          <w:rFonts w:asciiTheme="minorHAnsi" w:hAnsiTheme="minorHAnsi" w:cstheme="minorHAnsi"/>
          <w:lang w:val="en-US"/>
        </w:rPr>
        <w:tab/>
      </w:r>
      <w:r w:rsidR="007F615B" w:rsidRPr="00514929">
        <w:rPr>
          <w:rFonts w:asciiTheme="minorHAnsi" w:hAnsiTheme="minorHAnsi" w:cstheme="minorHAnsi"/>
          <w:lang w:val="en-US"/>
        </w:rPr>
        <w:t xml:space="preserve">The type of personal data used is specifically described in the service agreement under </w:t>
      </w:r>
      <w:sdt>
        <w:sdtPr>
          <w:rPr>
            <w:rFonts w:asciiTheme="minorHAnsi" w:hAnsiTheme="minorHAnsi" w:cstheme="minorHAnsi"/>
          </w:rPr>
          <w:id w:val="-614905377"/>
          <w:placeholder>
            <w:docPart w:val="DefaultPlaceholder_-1854013440"/>
          </w:placeholder>
        </w:sdtPr>
        <w:sdtEndPr/>
        <w:sdtContent>
          <w:r w:rsidR="00AE4DFB" w:rsidRPr="00514929">
            <w:rPr>
              <w:rFonts w:asciiTheme="minorHAnsi" w:hAnsiTheme="minorHAnsi" w:cstheme="minorHAnsi"/>
              <w:lang w:val="en-US"/>
            </w:rPr>
            <w:t>[Description]</w:t>
          </w:r>
        </w:sdtContent>
      </w:sdt>
    </w:p>
    <w:p w14:paraId="0CCA3784" w14:textId="77777777" w:rsidR="00314BE6" w:rsidRPr="00514929" w:rsidRDefault="00674CC6">
      <w:pPr>
        <w:pStyle w:val="Textkrper"/>
        <w:spacing w:before="80" w:after="240" w:line="276" w:lineRule="auto"/>
        <w:ind w:left="426"/>
        <w:jc w:val="both"/>
        <w:rPr>
          <w:rFonts w:asciiTheme="minorHAnsi" w:hAnsiTheme="minorHAnsi" w:cstheme="minorHAnsi"/>
          <w:i/>
          <w:iCs/>
          <w:lang w:val="en-US"/>
        </w:rPr>
      </w:pPr>
      <w:r w:rsidRPr="00514929">
        <w:rPr>
          <w:rFonts w:asciiTheme="minorHAnsi" w:hAnsiTheme="minorHAnsi" w:cstheme="minorHAnsi"/>
          <w:i/>
          <w:iCs/>
          <w:lang w:val="en-US"/>
        </w:rPr>
        <w:t>or</w:t>
      </w:r>
    </w:p>
    <w:p w14:paraId="44C08809" w14:textId="77777777" w:rsidR="00314BE6" w:rsidRPr="00514929" w:rsidRDefault="006007DE">
      <w:pPr>
        <w:pStyle w:val="Textkrper"/>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1300296226"/>
          <w14:checkbox>
            <w14:checked w14:val="0"/>
            <w14:checkedState w14:val="2612" w14:font="MS Gothic"/>
            <w14:uncheckedState w14:val="2610" w14:font="MS Gothic"/>
          </w14:checkbox>
        </w:sdtPr>
        <w:sdtEndPr/>
        <w:sdtContent>
          <w:r w:rsidR="00AE4DFB" w:rsidRPr="00514929">
            <w:rPr>
              <w:rFonts w:ascii="Segoe UI Symbol" w:hAnsi="Segoe UI Symbol" w:cs="Segoe UI Symbol"/>
              <w:lang w:val="en-US"/>
            </w:rPr>
            <w:t>☐</w:t>
          </w:r>
        </w:sdtContent>
      </w:sdt>
      <w:r w:rsidR="007F615B" w:rsidRPr="00514929">
        <w:rPr>
          <w:rFonts w:asciiTheme="minorHAnsi" w:hAnsiTheme="minorHAnsi" w:cstheme="minorHAnsi"/>
          <w:lang w:val="en-US"/>
        </w:rPr>
        <w:t xml:space="preserve"> The following data types/categories are subject to the processing of personal data</w:t>
      </w:r>
      <w:r w:rsidR="001C46AE" w:rsidRPr="00514929">
        <w:rPr>
          <w:rFonts w:asciiTheme="minorHAnsi" w:hAnsiTheme="minorHAnsi" w:cstheme="minorHAnsi"/>
          <w:lang w:val="en-US"/>
        </w:rPr>
        <w:t>:</w:t>
      </w:r>
    </w:p>
    <w:p w14:paraId="292FAD3E" w14:textId="77777777" w:rsidR="00314BE6" w:rsidRPr="00514929" w:rsidRDefault="006007DE">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60181465"/>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Personal master data </w:t>
      </w:r>
    </w:p>
    <w:p w14:paraId="2515F38C" w14:textId="77777777" w:rsidR="00314BE6" w:rsidRPr="00514929" w:rsidRDefault="006007DE">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86779556"/>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Communication data (e.g. telephone, e-mail)</w:t>
      </w:r>
    </w:p>
    <w:p w14:paraId="562D1B66" w14:textId="77777777" w:rsidR="00314BE6" w:rsidRPr="00514929" w:rsidRDefault="006007DE">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645119559"/>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Contract master data (contractual relationship, product or contract interest) </w:t>
      </w:r>
    </w:p>
    <w:p w14:paraId="1B80F438" w14:textId="77777777" w:rsidR="00314BE6" w:rsidRPr="00514929" w:rsidRDefault="006007DE">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930100527"/>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Customer history</w:t>
      </w:r>
    </w:p>
    <w:p w14:paraId="3D25CBDB" w14:textId="77777777" w:rsidR="00314BE6" w:rsidRPr="00514929" w:rsidRDefault="006007DE">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11317808"/>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Contract billing and payment data</w:t>
      </w:r>
    </w:p>
    <w:p w14:paraId="6E0A5D48" w14:textId="77777777" w:rsidR="00314BE6" w:rsidRPr="00514929" w:rsidRDefault="006007DE">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140271803"/>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Planning and control data</w:t>
      </w:r>
    </w:p>
    <w:p w14:paraId="1EA9935C" w14:textId="77777777" w:rsidR="00314BE6" w:rsidRPr="00514929" w:rsidRDefault="006007DE">
      <w:pPr>
        <w:pStyle w:val="Textkrper"/>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34585993"/>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Information (from third parties, e.g. credit agencies)</w:t>
      </w:r>
    </w:p>
    <w:p w14:paraId="6A87022B" w14:textId="77777777" w:rsidR="00314BE6" w:rsidRDefault="006007DE">
      <w:pPr>
        <w:pStyle w:val="Textkrper"/>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1401280972"/>
          <w14:checkbox>
            <w14:checked w14:val="0"/>
            <w14:checkedState w14:val="2612" w14:font="MS Gothic"/>
            <w14:uncheckedState w14:val="2610" w14:font="MS Gothic"/>
          </w14:checkbox>
        </w:sdtPr>
        <w:sdtEndPr/>
        <w:sdtContent>
          <w:r w:rsidR="00AA273A" w:rsidRPr="009B7D08">
            <w:rPr>
              <w:rFonts w:ascii="Segoe UI Symbol" w:eastAsia="MS Gothic" w:hAnsi="Segoe UI Symbol" w:cs="Segoe UI Symbol"/>
            </w:rPr>
            <w:t>☐</w:t>
          </w:r>
        </w:sdtContent>
      </w:sdt>
      <w:r w:rsidR="00A04065" w:rsidRPr="009B7D08">
        <w:rPr>
          <w:rFonts w:asciiTheme="minorHAnsi" w:hAnsiTheme="minorHAnsi" w:cstheme="minorHAnsi"/>
        </w:rPr>
        <w:t xml:space="preserve"> </w:t>
      </w:r>
      <w:sdt>
        <w:sdtPr>
          <w:rPr>
            <w:rFonts w:asciiTheme="minorHAnsi" w:hAnsiTheme="minorHAnsi" w:cstheme="minorHAnsi"/>
          </w:rPr>
          <w:id w:val="627818221"/>
          <w:placeholder>
            <w:docPart w:val="DefaultPlaceholder_-1854013440"/>
          </w:placeholder>
        </w:sdtPr>
        <w:sdtEndPr/>
        <w:sdtContent>
          <w:r w:rsidR="00A04065" w:rsidRPr="009B7D08">
            <w:rPr>
              <w:rFonts w:asciiTheme="minorHAnsi" w:hAnsiTheme="minorHAnsi" w:cstheme="minorHAnsi"/>
            </w:rPr>
            <w:t xml:space="preserve">[Other </w:t>
          </w:r>
          <w:proofErr w:type="spellStart"/>
          <w:r w:rsidR="00A04065" w:rsidRPr="009B7D08">
            <w:rPr>
              <w:rFonts w:asciiTheme="minorHAnsi" w:hAnsiTheme="minorHAnsi" w:cstheme="minorHAnsi"/>
            </w:rPr>
            <w:t>additions</w:t>
          </w:r>
          <w:proofErr w:type="spellEnd"/>
          <w:r w:rsidR="00A04065" w:rsidRPr="009B7D08">
            <w:rPr>
              <w:rFonts w:asciiTheme="minorHAnsi" w:hAnsiTheme="minorHAnsi" w:cstheme="minorHAnsi"/>
            </w:rPr>
            <w:t>]</w:t>
          </w:r>
        </w:sdtContent>
      </w:sdt>
    </w:p>
    <w:p w14:paraId="586B0BFA" w14:textId="77777777" w:rsidR="00314BE6" w:rsidRDefault="00674CC6">
      <w:pPr>
        <w:pStyle w:val="Textkrper"/>
        <w:numPr>
          <w:ilvl w:val="1"/>
          <w:numId w:val="4"/>
        </w:numPr>
        <w:spacing w:after="240" w:line="276" w:lineRule="auto"/>
        <w:jc w:val="both"/>
        <w:rPr>
          <w:rFonts w:asciiTheme="minorHAnsi" w:hAnsiTheme="minorHAnsi" w:cstheme="minorHAnsi"/>
          <w:b/>
        </w:rPr>
      </w:pPr>
      <w:r w:rsidRPr="009B7D08">
        <w:rPr>
          <w:rFonts w:asciiTheme="minorHAnsi" w:hAnsiTheme="minorHAnsi" w:cstheme="minorHAnsi"/>
          <w:b/>
        </w:rPr>
        <w:t>Categories of affected persons</w:t>
      </w:r>
    </w:p>
    <w:p w14:paraId="1DB7664A" w14:textId="77777777" w:rsidR="00314BE6" w:rsidRPr="00514929" w:rsidRDefault="006007DE">
      <w:pPr>
        <w:pStyle w:val="Textkrper"/>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958878141"/>
          <w14:checkbox>
            <w14:checked w14:val="0"/>
            <w14:checkedState w14:val="2612" w14:font="MS Gothic"/>
            <w14:uncheckedState w14:val="2610" w14:font="MS Gothic"/>
          </w14:checkbox>
        </w:sdtPr>
        <w:sdtEndPr/>
        <w:sdtContent>
          <w:r w:rsidR="00FD300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are specifically described in the service agreement at </w:t>
      </w:r>
      <w:sdt>
        <w:sdtPr>
          <w:rPr>
            <w:rFonts w:asciiTheme="minorHAnsi" w:hAnsiTheme="minorHAnsi" w:cstheme="minorHAnsi"/>
          </w:rPr>
          <w:id w:val="1344509197"/>
          <w:placeholder>
            <w:docPart w:val="DefaultPlaceholder_-1854013440"/>
          </w:placeholder>
        </w:sdtPr>
        <w:sdtEndPr/>
        <w:sdtContent>
          <w:r w:rsidR="007F615B" w:rsidRPr="00514929">
            <w:rPr>
              <w:rFonts w:asciiTheme="minorHAnsi" w:hAnsiTheme="minorHAnsi" w:cstheme="minorHAnsi"/>
              <w:lang w:val="en-US"/>
            </w:rPr>
            <w:t>..................................</w:t>
          </w:r>
        </w:sdtContent>
      </w:sdt>
    </w:p>
    <w:p w14:paraId="1FDBF103" w14:textId="77777777" w:rsidR="00314BE6" w:rsidRPr="00514929" w:rsidRDefault="00674CC6">
      <w:pPr>
        <w:pStyle w:val="Kopfzeile"/>
        <w:tabs>
          <w:tab w:val="clear" w:pos="4536"/>
          <w:tab w:val="clear" w:pos="9072"/>
        </w:tabs>
        <w:spacing w:after="240" w:line="276" w:lineRule="auto"/>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or</w:t>
      </w:r>
    </w:p>
    <w:p w14:paraId="53B9C88B" w14:textId="77777777" w:rsidR="00314BE6" w:rsidRPr="00514929" w:rsidRDefault="006007DE">
      <w:pPr>
        <w:pStyle w:val="Textkrper"/>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44653600"/>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include</w:t>
      </w:r>
    </w:p>
    <w:p w14:paraId="194F6F24" w14:textId="77777777" w:rsidR="00314BE6" w:rsidRPr="00514929" w:rsidRDefault="006007DE">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51120688"/>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Customers</w:t>
      </w:r>
    </w:p>
    <w:p w14:paraId="1767681C" w14:textId="77777777" w:rsidR="00314BE6" w:rsidRPr="00514929" w:rsidRDefault="006007DE">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60263550"/>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Interested parties</w:t>
      </w:r>
    </w:p>
    <w:p w14:paraId="7511BE34" w14:textId="77777777" w:rsidR="00314BE6" w:rsidRPr="00514929" w:rsidRDefault="006007DE">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395435321"/>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Subscribers</w:t>
      </w:r>
    </w:p>
    <w:p w14:paraId="44BACE65" w14:textId="77777777" w:rsidR="00314BE6" w:rsidRPr="00514929" w:rsidRDefault="006007DE">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823557015"/>
          <w14:checkbox>
            <w14:checked w14:val="0"/>
            <w14:checkedState w14:val="2612" w14:font="MS Gothic"/>
            <w14:uncheckedState w14:val="2610" w14:font="MS Gothic"/>
          </w14:checkbox>
        </w:sdtPr>
        <w:sdtEndPr/>
        <w:sdtContent>
          <w:r w:rsidR="00C40A46" w:rsidRPr="00514929">
            <w:rPr>
              <w:rFonts w:ascii="MS Gothic" w:eastAsia="MS Gothic" w:hAnsi="MS Gothic" w:cstheme="minorHAnsi" w:hint="eastAsia"/>
              <w:lang w:val="en-US"/>
            </w:rPr>
            <w:t>☐</w:t>
          </w:r>
        </w:sdtContent>
      </w:sdt>
      <w:r w:rsidR="007F615B" w:rsidRPr="00514929">
        <w:rPr>
          <w:rFonts w:asciiTheme="minorHAnsi" w:hAnsiTheme="minorHAnsi" w:cstheme="minorHAnsi"/>
          <w:lang w:val="en-US"/>
        </w:rPr>
        <w:t xml:space="preserve"> Employees</w:t>
      </w:r>
    </w:p>
    <w:p w14:paraId="4D8CDC1F" w14:textId="77777777" w:rsidR="00314BE6" w:rsidRPr="00514929" w:rsidRDefault="006007DE">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5746365"/>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Suppliers</w:t>
      </w:r>
    </w:p>
    <w:p w14:paraId="2FE56C87" w14:textId="77777777" w:rsidR="00314BE6" w:rsidRPr="00514929" w:rsidRDefault="006007DE">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7993123"/>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Sales representative</w:t>
      </w:r>
    </w:p>
    <w:p w14:paraId="0F8133AA" w14:textId="77777777" w:rsidR="00314BE6" w:rsidRPr="00514929" w:rsidRDefault="006007DE">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032409932"/>
          <w14:checkbox>
            <w14:checked w14:val="0"/>
            <w14:checkedState w14:val="2612" w14:font="MS Gothic"/>
            <w14:uncheckedState w14:val="2610" w14:font="MS Gothic"/>
          </w14:checkbox>
        </w:sdtPr>
        <w:sdtEndPr/>
        <w:sdtContent>
          <w:r w:rsidR="00A0406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Contact person</w:t>
      </w:r>
    </w:p>
    <w:p w14:paraId="6AA7B235" w14:textId="77777777" w:rsidR="00314BE6" w:rsidRPr="00514929" w:rsidRDefault="006007DE">
      <w:pPr>
        <w:pStyle w:val="Textkrper"/>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433936260"/>
          <w14:checkbox>
            <w14:checked w14:val="0"/>
            <w14:checkedState w14:val="2612" w14:font="MS Gothic"/>
            <w14:uncheckedState w14:val="2610" w14:font="MS Gothic"/>
          </w14:checkbox>
        </w:sdtPr>
        <w:sdtEndPr/>
        <w:sdtContent>
          <w:r w:rsidR="00AA273A" w:rsidRPr="00514929">
            <w:rPr>
              <w:rFonts w:ascii="Segoe UI Symbol" w:eastAsia="MS Gothic" w:hAnsi="Segoe UI Symbol" w:cs="Segoe UI Symbol"/>
              <w:lang w:val="en-US"/>
            </w:rPr>
            <w:t>☐</w:t>
          </w:r>
        </w:sdtContent>
      </w:sdt>
      <w:r w:rsidR="00A04065" w:rsidRPr="00514929">
        <w:rPr>
          <w:rFonts w:asciiTheme="minorHAnsi" w:hAnsiTheme="minorHAnsi" w:cstheme="minorHAnsi"/>
          <w:lang w:val="en-US"/>
        </w:rPr>
        <w:t xml:space="preserve"> [</w:t>
      </w:r>
      <w:sdt>
        <w:sdtPr>
          <w:rPr>
            <w:rFonts w:asciiTheme="minorHAnsi" w:hAnsiTheme="minorHAnsi" w:cstheme="minorHAnsi"/>
          </w:rPr>
          <w:id w:val="-594561924"/>
          <w:placeholder>
            <w:docPart w:val="DefaultPlaceholder_-1854013440"/>
          </w:placeholder>
        </w:sdtPr>
        <w:sdtEndPr/>
        <w:sdtContent>
          <w:r w:rsidR="00A04065" w:rsidRPr="00514929">
            <w:rPr>
              <w:rFonts w:asciiTheme="minorHAnsi" w:hAnsiTheme="minorHAnsi" w:cstheme="minorHAnsi"/>
              <w:lang w:val="en-US"/>
            </w:rPr>
            <w:t>Other additions]</w:t>
          </w:r>
        </w:sdtContent>
      </w:sdt>
    </w:p>
    <w:p w14:paraId="408609D6" w14:textId="77777777" w:rsidR="001E5020" w:rsidRPr="00514929" w:rsidRDefault="001E5020" w:rsidP="007C41F7">
      <w:pPr>
        <w:pStyle w:val="Textkrper"/>
        <w:autoSpaceDE w:val="0"/>
        <w:autoSpaceDN w:val="0"/>
        <w:spacing w:after="0" w:line="276" w:lineRule="auto"/>
        <w:ind w:left="426" w:firstLine="426"/>
        <w:jc w:val="both"/>
        <w:rPr>
          <w:rFonts w:asciiTheme="minorHAnsi" w:hAnsiTheme="minorHAnsi" w:cstheme="minorHAnsi"/>
          <w:lang w:val="en-US"/>
        </w:rPr>
      </w:pPr>
    </w:p>
    <w:p w14:paraId="3E6C96F6"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Technical and organisational measures</w:t>
      </w:r>
    </w:p>
    <w:p w14:paraId="66E830EF" w14:textId="77777777" w:rsidR="00314BE6" w:rsidRDefault="00674CC6">
      <w:pPr>
        <w:pStyle w:val="Listenabsatz"/>
        <w:numPr>
          <w:ilvl w:val="1"/>
          <w:numId w:val="4"/>
        </w:numPr>
        <w:spacing w:after="240"/>
        <w:jc w:val="both"/>
        <w:rPr>
          <w:rFonts w:asciiTheme="minorHAnsi" w:hAnsiTheme="minorHAnsi" w:cstheme="minorHAnsi"/>
          <w:b/>
          <w:szCs w:val="20"/>
        </w:rPr>
      </w:pPr>
      <w:r w:rsidRPr="009B7D08">
        <w:rPr>
          <w:b/>
        </w:rPr>
        <w:t>Documentation and testing</w:t>
      </w:r>
    </w:p>
    <w:p w14:paraId="74AA2B4B" w14:textId="77777777" w:rsidR="00314BE6" w:rsidRPr="00514929" w:rsidRDefault="00674CC6">
      <w:pPr>
        <w:pStyle w:val="Listenabsatz"/>
        <w:spacing w:after="240"/>
        <w:ind w:left="430"/>
        <w:jc w:val="both"/>
        <w:rPr>
          <w:rFonts w:asciiTheme="minorHAnsi" w:hAnsiTheme="minorHAnsi" w:cstheme="minorHAnsi"/>
          <w:szCs w:val="20"/>
          <w:lang w:val="en-US"/>
        </w:rPr>
      </w:pPr>
      <w:r w:rsidRPr="00514929">
        <w:rPr>
          <w:lang w:val="en-US"/>
        </w:rPr>
        <w:t>The Contractor shall document the necessary technical and organisational measures before the start of processing and submit them to the Client for review (Annex 1). After acceptance by the client, the measures become the basis of the order. Any need for adjustments shall be implemented and documented by mutual agreement.</w:t>
      </w:r>
    </w:p>
    <w:p w14:paraId="3F4BE0B8" w14:textId="77777777" w:rsidR="00314BE6" w:rsidRDefault="00674CC6">
      <w:pPr>
        <w:pStyle w:val="Listenabsatz"/>
        <w:numPr>
          <w:ilvl w:val="1"/>
          <w:numId w:val="4"/>
        </w:numPr>
        <w:spacing w:after="240"/>
        <w:jc w:val="both"/>
        <w:rPr>
          <w:rFonts w:asciiTheme="minorHAnsi" w:hAnsiTheme="minorHAnsi" w:cstheme="minorHAnsi"/>
          <w:szCs w:val="20"/>
        </w:rPr>
      </w:pPr>
      <w:r w:rsidRPr="009B7D08">
        <w:rPr>
          <w:b/>
        </w:rPr>
        <w:t>Regular verification of the measures</w:t>
      </w:r>
    </w:p>
    <w:p w14:paraId="5CF8D213" w14:textId="77777777" w:rsidR="00314BE6" w:rsidRPr="00514929" w:rsidRDefault="00674CC6">
      <w:pPr>
        <w:pStyle w:val="Listenabsatz"/>
        <w:spacing w:after="240"/>
        <w:ind w:left="430"/>
        <w:jc w:val="both"/>
        <w:rPr>
          <w:rFonts w:asciiTheme="minorHAnsi" w:hAnsiTheme="minorHAnsi" w:cstheme="minorHAnsi"/>
          <w:szCs w:val="20"/>
          <w:lang w:val="en-US"/>
        </w:rPr>
      </w:pPr>
      <w:r w:rsidRPr="00514929">
        <w:rPr>
          <w:lang w:val="en-US"/>
        </w:rPr>
        <w:t>The Contractor shall provide written proof of compliance with the technical and organisational security measures at least every two years and at any time at the request of the Client. The proof shall include detailed descriptions of the measures, audit logs or certificates.</w:t>
      </w:r>
    </w:p>
    <w:p w14:paraId="50A01DEF" w14:textId="77777777" w:rsidR="00314BE6" w:rsidRPr="00514929" w:rsidRDefault="00674CC6">
      <w:pPr>
        <w:pStyle w:val="Listenabsatz"/>
        <w:numPr>
          <w:ilvl w:val="1"/>
          <w:numId w:val="4"/>
        </w:numPr>
        <w:spacing w:after="240"/>
        <w:jc w:val="both"/>
        <w:rPr>
          <w:rFonts w:asciiTheme="minorHAnsi" w:hAnsiTheme="minorHAnsi" w:cstheme="minorHAnsi"/>
          <w:b/>
          <w:szCs w:val="20"/>
          <w:lang w:val="en-US"/>
        </w:rPr>
      </w:pPr>
      <w:r w:rsidRPr="00514929">
        <w:rPr>
          <w:b/>
          <w:lang w:val="en-US"/>
        </w:rPr>
        <w:t>Security requirements in accordance with the GDPR</w:t>
      </w:r>
    </w:p>
    <w:p w14:paraId="29A93D68" w14:textId="77777777" w:rsidR="00314BE6" w:rsidRDefault="00674CC6">
      <w:pPr>
        <w:pStyle w:val="Listenabsatz"/>
        <w:spacing w:after="240"/>
        <w:ind w:left="430"/>
        <w:jc w:val="both"/>
        <w:rPr>
          <w:rFonts w:asciiTheme="minorHAnsi" w:hAnsiTheme="minorHAnsi" w:cstheme="minorHAnsi"/>
          <w:szCs w:val="20"/>
        </w:rPr>
      </w:pPr>
      <w:r w:rsidRPr="00514929">
        <w:rPr>
          <w:lang w:val="en-US"/>
        </w:rPr>
        <w:t xml:space="preserve">The contractor guarantees security in accordance with Art. 28 para. 3 lit. c and Art. 32 GDPR, in particular </w:t>
      </w:r>
      <w:proofErr w:type="gramStart"/>
      <w:r w:rsidRPr="00514929">
        <w:rPr>
          <w:lang w:val="en-US"/>
        </w:rPr>
        <w:t>with regard to</w:t>
      </w:r>
      <w:proofErr w:type="gramEnd"/>
      <w:r w:rsidRPr="00514929">
        <w:rPr>
          <w:lang w:val="en-US"/>
        </w:rPr>
        <w:t xml:space="preserve"> confidentiality, integrity, availability and resilience of the systems, taking </w:t>
      </w:r>
      <w:r w:rsidRPr="00514929">
        <w:rPr>
          <w:lang w:val="en-US"/>
        </w:rPr>
        <w:lastRenderedPageBreak/>
        <w:t xml:space="preserve">into account the state of the art, implementation costs, type, scope and purpose of the processing and the risk assessment in accordance with Art. 32 para. </w:t>
      </w:r>
      <w:r w:rsidRPr="009B7D08">
        <w:t>1 GDPR.</w:t>
      </w:r>
    </w:p>
    <w:p w14:paraId="5CA5819E" w14:textId="77777777" w:rsidR="00314BE6" w:rsidRDefault="00674CC6">
      <w:pPr>
        <w:pStyle w:val="Listenabsatz"/>
        <w:numPr>
          <w:ilvl w:val="1"/>
          <w:numId w:val="4"/>
        </w:numPr>
        <w:spacing w:after="240"/>
        <w:jc w:val="both"/>
        <w:rPr>
          <w:rFonts w:asciiTheme="minorHAnsi" w:hAnsiTheme="minorHAnsi" w:cstheme="minorHAnsi"/>
          <w:b/>
          <w:szCs w:val="20"/>
        </w:rPr>
      </w:pPr>
      <w:r w:rsidRPr="009B7D08">
        <w:rPr>
          <w:b/>
        </w:rPr>
        <w:t>Adjustments due to technical progress</w:t>
      </w:r>
    </w:p>
    <w:p w14:paraId="546A6523" w14:textId="77777777" w:rsidR="00314BE6" w:rsidRPr="00514929" w:rsidRDefault="00674CC6">
      <w:pPr>
        <w:pStyle w:val="Listenabsatz"/>
        <w:spacing w:after="240"/>
        <w:ind w:left="430"/>
        <w:jc w:val="both"/>
        <w:rPr>
          <w:rFonts w:asciiTheme="minorHAnsi" w:hAnsiTheme="minorHAnsi" w:cstheme="minorHAnsi"/>
          <w:szCs w:val="20"/>
          <w:lang w:val="en-US"/>
        </w:rPr>
      </w:pPr>
      <w:r w:rsidRPr="00514929">
        <w:rPr>
          <w:lang w:val="en-US"/>
        </w:rPr>
        <w:t xml:space="preserve">Due to technical progress and </w:t>
      </w:r>
      <w:proofErr w:type="gramStart"/>
      <w:r w:rsidRPr="00514929">
        <w:rPr>
          <w:lang w:val="en-US"/>
        </w:rPr>
        <w:t>expected</w:t>
      </w:r>
      <w:proofErr w:type="gramEnd"/>
      <w:r w:rsidRPr="00514929">
        <w:rPr>
          <w:lang w:val="en-US"/>
        </w:rPr>
        <w:t xml:space="preserve"> developments in legislation, it may be necessary to adapt the technical and organisational measures taken. The Contractor is authorised to implement alternative adequate measures, provided that the security level of the specified measures is not undercut. Significant changes must be documented and communicated to the client immediately in writing. The Contractor undertakes to immediately implement any necessary adjustments to the technical and organisational measures in accordance with changed legal requirements.</w:t>
      </w:r>
    </w:p>
    <w:p w14:paraId="10B6C849" w14:textId="77777777" w:rsidR="00314BE6" w:rsidRPr="00514929" w:rsidRDefault="00674CC6">
      <w:pPr>
        <w:pStyle w:val="berschrift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Correction, restriction and deletion of data</w:t>
      </w:r>
    </w:p>
    <w:p w14:paraId="4F2E4075" w14:textId="77777777" w:rsidR="00314BE6" w:rsidRPr="00514929" w:rsidRDefault="00674CC6">
      <w:pPr>
        <w:pStyle w:val="Listenabsatz"/>
        <w:numPr>
          <w:ilvl w:val="1"/>
          <w:numId w:val="4"/>
        </w:numPr>
        <w:spacing w:after="240"/>
        <w:jc w:val="both"/>
        <w:rPr>
          <w:rFonts w:asciiTheme="minorHAnsi" w:hAnsiTheme="minorHAnsi" w:cstheme="minorHAnsi"/>
          <w:lang w:val="en-US"/>
        </w:rPr>
      </w:pPr>
      <w:r w:rsidRPr="00514929">
        <w:rPr>
          <w:lang w:val="en-US"/>
        </w:rPr>
        <w:t>The Contractor may only rectify, erase or restrict the processing of the data processed on behalf of the Client in accordance with documented instructions from the Client. If a data subject contacts the contractor directly, the contractor shall forward the request to the client without delay.</w:t>
      </w:r>
    </w:p>
    <w:p w14:paraId="3C6B9B3A" w14:textId="77777777" w:rsidR="00314BE6" w:rsidRPr="00514929" w:rsidRDefault="00674CC6">
      <w:pPr>
        <w:pStyle w:val="Listenabsatz"/>
        <w:numPr>
          <w:ilvl w:val="1"/>
          <w:numId w:val="4"/>
        </w:numPr>
        <w:spacing w:after="240"/>
        <w:jc w:val="both"/>
        <w:rPr>
          <w:rFonts w:asciiTheme="minorHAnsi" w:hAnsiTheme="minorHAnsi" w:cstheme="minorHAnsi"/>
          <w:lang w:val="en-US"/>
        </w:rPr>
      </w:pPr>
      <w:r w:rsidRPr="00514929">
        <w:rPr>
          <w:lang w:val="en-US"/>
        </w:rPr>
        <w:t xml:space="preserve">The Contractor shall ensure the rights of data subjects, </w:t>
      </w:r>
      <w:proofErr w:type="gramStart"/>
      <w:r w:rsidRPr="00514929">
        <w:rPr>
          <w:lang w:val="en-US"/>
        </w:rPr>
        <w:t>in particular</w:t>
      </w:r>
      <w:proofErr w:type="gramEnd"/>
      <w:r w:rsidRPr="00514929">
        <w:rPr>
          <w:lang w:val="en-US"/>
        </w:rPr>
        <w:t xml:space="preserve"> a deletion concept, the right to be forgotten, rectification, data portability and information in accordance with the documented instructions of the Client, insofar as this is technically possible and legally necessary.</w:t>
      </w:r>
    </w:p>
    <w:p w14:paraId="072EC7EE"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Obligations of the contractor</w:t>
      </w:r>
    </w:p>
    <w:p w14:paraId="28B8B05B" w14:textId="77777777" w:rsidR="00314BE6" w:rsidRPr="00514929" w:rsidRDefault="00674CC6">
      <w:pPr>
        <w:spacing w:after="240" w:line="276" w:lineRule="auto"/>
        <w:jc w:val="both"/>
        <w:rPr>
          <w:rFonts w:asciiTheme="minorHAnsi" w:hAnsiTheme="minorHAnsi" w:cstheme="minorHAnsi"/>
          <w:lang w:val="en-US"/>
        </w:rPr>
      </w:pPr>
      <w:r w:rsidRPr="00514929">
        <w:rPr>
          <w:lang w:val="en-US"/>
        </w:rPr>
        <w:t>In addition to complying with the provisions of this contract, the Contractor shall have statutory obligations pursuant to Art. 28 to 33 GDPR; in particular, it shall ensure compliance with the following requirements:</w:t>
      </w:r>
    </w:p>
    <w:p w14:paraId="5052640E" w14:textId="77777777" w:rsidR="00314BE6" w:rsidRDefault="00674CC6">
      <w:pPr>
        <w:pStyle w:val="Listenabsatz"/>
        <w:numPr>
          <w:ilvl w:val="0"/>
          <w:numId w:val="2"/>
        </w:numPr>
        <w:spacing w:after="240"/>
        <w:ind w:left="709" w:hanging="425"/>
        <w:jc w:val="both"/>
        <w:rPr>
          <w:rFonts w:asciiTheme="minorHAnsi" w:hAnsiTheme="minorHAnsi" w:cstheme="minorHAnsi"/>
          <w:b/>
          <w:bCs/>
        </w:rPr>
      </w:pPr>
      <w:r w:rsidRPr="009B7D08">
        <w:rPr>
          <w:rFonts w:asciiTheme="minorHAnsi" w:hAnsiTheme="minorHAnsi" w:cstheme="minorHAnsi"/>
          <w:b/>
          <w:bCs/>
        </w:rPr>
        <w:t>Data Protection Officer</w:t>
      </w:r>
    </w:p>
    <w:p w14:paraId="03D5547E" w14:textId="77777777" w:rsidR="00314BE6" w:rsidRPr="00514929" w:rsidRDefault="00674CC6">
      <w:pPr>
        <w:pStyle w:val="Listenabsatz"/>
        <w:spacing w:after="240"/>
        <w:ind w:left="709"/>
        <w:jc w:val="both"/>
        <w:rPr>
          <w:lang w:val="en-US"/>
        </w:rPr>
      </w:pPr>
      <w:r w:rsidRPr="00514929">
        <w:rPr>
          <w:lang w:val="en-US"/>
        </w:rPr>
        <w:t xml:space="preserve">The Contractor shall appoint a data protection officer in accordance with Art. 38 and 39 GDPR. The Client shall be informed immediately of any change of data protection officer. </w:t>
      </w:r>
    </w:p>
    <w:p w14:paraId="2A170C5D" w14:textId="77777777" w:rsidR="00314BE6" w:rsidRPr="00514929" w:rsidRDefault="006007DE">
      <w:pPr>
        <w:pStyle w:val="Listenabsatz"/>
        <w:spacing w:after="240"/>
        <w:ind w:left="709"/>
        <w:jc w:val="both"/>
        <w:rPr>
          <w:lang w:val="en-US"/>
        </w:rPr>
      </w:pPr>
      <w:sdt>
        <w:sdtPr>
          <w:rPr>
            <w:rFonts w:ascii="Segoe UI Symbol" w:hAnsi="Segoe UI Symbol" w:cs="Segoe UI Symbol"/>
            <w:bCs/>
            <w:lang w:val="en-US"/>
          </w:rPr>
          <w:id w:val="-1637330695"/>
          <w14:checkbox>
            <w14:checked w14:val="0"/>
            <w14:checkedState w14:val="2612" w14:font="MS Gothic"/>
            <w14:uncheckedState w14:val="2610" w14:font="MS Gothic"/>
          </w14:checkbox>
        </w:sdtPr>
        <w:sdtEndPr/>
        <w:sdtContent>
          <w:r w:rsidR="00DB2DB9" w:rsidRPr="00514929">
            <w:rPr>
              <w:rFonts w:ascii="Segoe UI Symbol" w:hAnsi="Segoe UI Symbol" w:cs="Segoe UI Symbol"/>
              <w:bCs/>
              <w:lang w:val="en-US"/>
            </w:rPr>
            <w:t>☐</w:t>
          </w:r>
        </w:sdtContent>
      </w:sdt>
      <w:r w:rsidR="00E921AA" w:rsidRPr="00514929">
        <w:rPr>
          <w:lang w:val="en-US"/>
        </w:rPr>
        <w:t xml:space="preserve">  Data Protection Officer </w:t>
      </w:r>
      <w:sdt>
        <w:sdtPr>
          <w:rPr>
            <w:bCs/>
          </w:rPr>
          <w:id w:val="960148992"/>
          <w:placeholder>
            <w:docPart w:val="9511A0E683434853A7D04930E6F412F6"/>
          </w:placeholder>
        </w:sdtPr>
        <w:sdtEndPr/>
        <w:sdtContent>
          <w:r w:rsidR="00755AE6" w:rsidRPr="00514929">
            <w:rPr>
              <w:bCs/>
              <w:lang w:val="en-US"/>
            </w:rPr>
            <w:t>[Name, organisational unit, telephone, e-mail]</w:t>
          </w:r>
        </w:sdtContent>
      </w:sdt>
      <w:r w:rsidR="00E921AA" w:rsidRPr="00514929">
        <w:rPr>
          <w:lang w:val="en-US"/>
        </w:rPr>
        <w:t xml:space="preserve">: </w:t>
      </w:r>
    </w:p>
    <w:p w14:paraId="5142142A" w14:textId="77777777" w:rsidR="00314BE6" w:rsidRPr="00514929" w:rsidRDefault="006007DE">
      <w:pPr>
        <w:pStyle w:val="Listenabsatz"/>
        <w:spacing w:after="240"/>
        <w:ind w:left="709"/>
        <w:jc w:val="both"/>
        <w:rPr>
          <w:lang w:val="en-US"/>
        </w:rPr>
      </w:pPr>
      <w:sdt>
        <w:sdtPr>
          <w:rPr>
            <w:rFonts w:ascii="Segoe UI Symbol" w:hAnsi="Segoe UI Symbol" w:cs="Segoe UI Symbol"/>
            <w:bCs/>
            <w:lang w:val="en-US"/>
          </w:rPr>
          <w:id w:val="-101958760"/>
          <w14:checkbox>
            <w14:checked w14:val="0"/>
            <w14:checkedState w14:val="2612" w14:font="MS Gothic"/>
            <w14:uncheckedState w14:val="2610" w14:font="MS Gothic"/>
          </w14:checkbox>
        </w:sdtPr>
        <w:sdtEndPr/>
        <w:sdtContent>
          <w:r w:rsidR="00DB2DB9" w:rsidRPr="00514929">
            <w:rPr>
              <w:rFonts w:ascii="Segoe UI Symbol" w:hAnsi="Segoe UI Symbol" w:cs="Segoe UI Symbol"/>
              <w:bCs/>
              <w:lang w:val="en-US"/>
            </w:rPr>
            <w:t>☐</w:t>
          </w:r>
        </w:sdtContent>
      </w:sdt>
      <w:r w:rsidR="00E921AA" w:rsidRPr="00514929">
        <w:rPr>
          <w:lang w:val="en-US"/>
        </w:rPr>
        <w:t xml:space="preserve">  The contractor is not obliged to appoint a data protection officer. Contact person</w:t>
      </w:r>
      <w:r w:rsidR="00755AE6" w:rsidRPr="00514929">
        <w:rPr>
          <w:lang w:val="en-US"/>
        </w:rPr>
        <w:t xml:space="preserve">: </w:t>
      </w:r>
      <w:sdt>
        <w:sdtPr>
          <w:rPr>
            <w:bCs/>
          </w:rPr>
          <w:id w:val="-1881774870"/>
          <w:placeholder>
            <w:docPart w:val="F2ACCAB78BAF454A8DFDD0E078047B73"/>
          </w:placeholder>
        </w:sdtPr>
        <w:sdtEndPr/>
        <w:sdtContent>
          <w:r w:rsidR="00755AE6" w:rsidRPr="00514929">
            <w:rPr>
              <w:bCs/>
              <w:lang w:val="en-US"/>
            </w:rPr>
            <w:t>[Name, organisational unit, telephone, e-mail]</w:t>
          </w:r>
        </w:sdtContent>
      </w:sdt>
      <w:r w:rsidR="00E921AA" w:rsidRPr="00514929">
        <w:rPr>
          <w:lang w:val="en-US"/>
        </w:rPr>
        <w:t xml:space="preserve"> </w:t>
      </w:r>
    </w:p>
    <w:p w14:paraId="6F0C7AED" w14:textId="77777777" w:rsidR="00314BE6" w:rsidRDefault="006007DE">
      <w:pPr>
        <w:pStyle w:val="Listenabsatz"/>
        <w:spacing w:after="240"/>
        <w:ind w:left="709"/>
        <w:jc w:val="both"/>
      </w:pPr>
      <w:sdt>
        <w:sdtPr>
          <w:rPr>
            <w:rFonts w:ascii="Segoe UI Symbol" w:hAnsi="Segoe UI Symbol" w:cs="Segoe UI Symbol"/>
            <w:bCs/>
            <w:lang w:val="en-US"/>
          </w:rPr>
          <w:id w:val="-51544541"/>
          <w14:checkbox>
            <w14:checked w14:val="0"/>
            <w14:checkedState w14:val="2612" w14:font="MS Gothic"/>
            <w14:uncheckedState w14:val="2610" w14:font="MS Gothic"/>
          </w14:checkbox>
        </w:sdtPr>
        <w:sdtEndPr/>
        <w:sdtContent>
          <w:r w:rsidR="00DB2DB9" w:rsidRPr="00514929">
            <w:rPr>
              <w:rFonts w:ascii="Segoe UI Symbol" w:hAnsi="Segoe UI Symbol" w:cs="Segoe UI Symbol"/>
              <w:bCs/>
              <w:lang w:val="en-US"/>
            </w:rPr>
            <w:t>☐</w:t>
          </w:r>
        </w:sdtContent>
      </w:sdt>
      <w:r w:rsidR="00E921AA" w:rsidRPr="00514929">
        <w:rPr>
          <w:lang w:val="en-US"/>
        </w:rPr>
        <w:t xml:space="preserve">  The contractor based outside the Union appoints the following representative in accordance with Art. 27 para. </w:t>
      </w:r>
      <w:r w:rsidR="00E921AA" w:rsidRPr="009B7D08">
        <w:t xml:space="preserve">1 GDPR: </w:t>
      </w:r>
      <w:sdt>
        <w:sdtPr>
          <w:rPr>
            <w:bCs/>
          </w:rPr>
          <w:id w:val="879901901"/>
          <w:placeholder>
            <w:docPart w:val="AE58A76A91C9473698F79880F35926E2"/>
          </w:placeholder>
        </w:sdtPr>
        <w:sdtEndPr/>
        <w:sdtContent>
          <w:r w:rsidR="00755AE6" w:rsidRPr="009B7D08">
            <w:rPr>
              <w:bCs/>
            </w:rPr>
            <w:t>[</w:t>
          </w:r>
          <w:proofErr w:type="spellStart"/>
          <w:r w:rsidR="00755AE6" w:rsidRPr="009B7D08">
            <w:rPr>
              <w:bCs/>
            </w:rPr>
            <w:t>name</w:t>
          </w:r>
          <w:proofErr w:type="spellEnd"/>
          <w:r w:rsidR="00755AE6" w:rsidRPr="009B7D08">
            <w:rPr>
              <w:bCs/>
            </w:rPr>
            <w:t xml:space="preserve">, organisational </w:t>
          </w:r>
          <w:proofErr w:type="spellStart"/>
          <w:r w:rsidR="00755AE6" w:rsidRPr="009B7D08">
            <w:rPr>
              <w:bCs/>
            </w:rPr>
            <w:t>unit</w:t>
          </w:r>
          <w:proofErr w:type="spellEnd"/>
          <w:r w:rsidR="00755AE6" w:rsidRPr="009B7D08">
            <w:rPr>
              <w:bCs/>
            </w:rPr>
            <w:t xml:space="preserve">, </w:t>
          </w:r>
          <w:proofErr w:type="spellStart"/>
          <w:r w:rsidR="00755AE6" w:rsidRPr="009B7D08">
            <w:rPr>
              <w:bCs/>
            </w:rPr>
            <w:t>telephone</w:t>
          </w:r>
          <w:proofErr w:type="spellEnd"/>
          <w:r w:rsidR="00755AE6" w:rsidRPr="009B7D08">
            <w:rPr>
              <w:bCs/>
            </w:rPr>
            <w:t xml:space="preserve">, </w:t>
          </w:r>
          <w:proofErr w:type="gramStart"/>
          <w:r w:rsidR="00755AE6" w:rsidRPr="009B7D08">
            <w:rPr>
              <w:bCs/>
            </w:rPr>
            <w:t>email</w:t>
          </w:r>
          <w:proofErr w:type="gramEnd"/>
          <w:r w:rsidR="00755AE6" w:rsidRPr="009B7D08">
            <w:rPr>
              <w:bCs/>
            </w:rPr>
            <w:t>]</w:t>
          </w:r>
        </w:sdtContent>
      </w:sdt>
    </w:p>
    <w:p w14:paraId="4CD4D6F9" w14:textId="77777777" w:rsidR="00314BE6" w:rsidRDefault="00674CC6">
      <w:pPr>
        <w:pStyle w:val="Listenabsatz"/>
        <w:numPr>
          <w:ilvl w:val="0"/>
          <w:numId w:val="2"/>
        </w:numPr>
        <w:spacing w:after="240"/>
        <w:ind w:left="709" w:hanging="425"/>
        <w:jc w:val="both"/>
        <w:rPr>
          <w:rFonts w:asciiTheme="minorHAnsi" w:hAnsiTheme="minorHAnsi" w:cstheme="minorHAnsi"/>
          <w:b/>
          <w:bCs/>
        </w:rPr>
      </w:pPr>
      <w:r w:rsidRPr="009B7D08">
        <w:rPr>
          <w:b/>
        </w:rPr>
        <w:t>Maintaining confidentiality</w:t>
      </w:r>
    </w:p>
    <w:p w14:paraId="1C47F87C" w14:textId="77777777" w:rsidR="00314BE6" w:rsidRPr="00514929" w:rsidRDefault="00674CC6">
      <w:pPr>
        <w:pStyle w:val="Listenabsatz"/>
        <w:spacing w:after="240"/>
        <w:ind w:left="709"/>
        <w:jc w:val="both"/>
        <w:rPr>
          <w:rFonts w:asciiTheme="minorHAnsi" w:hAnsiTheme="minorHAnsi" w:cstheme="minorHAnsi"/>
          <w:bCs/>
          <w:lang w:val="en-US"/>
        </w:rPr>
      </w:pPr>
      <w:r w:rsidRPr="00514929">
        <w:rPr>
          <w:lang w:val="en-US"/>
        </w:rPr>
        <w:t>The Contractor shall only use employees who are bound to confidentiality and who have been familiarised with the relevant data protection regulations beforehand. Personal data shall only be processed in accordance with the client's instructions.</w:t>
      </w:r>
    </w:p>
    <w:p w14:paraId="1014615A" w14:textId="77777777" w:rsidR="00314BE6" w:rsidRDefault="00674CC6">
      <w:pPr>
        <w:pStyle w:val="Listenabsatz"/>
        <w:numPr>
          <w:ilvl w:val="0"/>
          <w:numId w:val="2"/>
        </w:numPr>
        <w:spacing w:after="240"/>
        <w:ind w:left="709" w:hanging="425"/>
        <w:jc w:val="both"/>
        <w:rPr>
          <w:rFonts w:asciiTheme="minorHAnsi" w:hAnsiTheme="minorHAnsi" w:cstheme="minorHAnsi"/>
          <w:b/>
        </w:rPr>
      </w:pPr>
      <w:r w:rsidRPr="009B7D08">
        <w:rPr>
          <w:b/>
        </w:rPr>
        <w:t xml:space="preserve">Cooperation with the </w:t>
      </w:r>
      <w:r w:rsidRPr="009B7D08">
        <w:rPr>
          <w:rFonts w:asciiTheme="minorHAnsi" w:hAnsiTheme="minorHAnsi" w:cstheme="minorHAnsi"/>
          <w:b/>
        </w:rPr>
        <w:t>supervisory</w:t>
      </w:r>
      <w:r w:rsidRPr="009B7D08">
        <w:rPr>
          <w:b/>
        </w:rPr>
        <w:t xml:space="preserve"> authority </w:t>
      </w:r>
    </w:p>
    <w:p w14:paraId="78E764ED" w14:textId="77777777" w:rsidR="00314BE6" w:rsidRPr="00514929" w:rsidRDefault="00674CC6">
      <w:pPr>
        <w:pStyle w:val="Listenabsatz"/>
        <w:spacing w:after="240"/>
        <w:ind w:left="709"/>
        <w:jc w:val="both"/>
        <w:rPr>
          <w:rFonts w:asciiTheme="minorHAnsi" w:hAnsiTheme="minorHAnsi" w:cstheme="minorHAnsi"/>
          <w:lang w:val="en-US"/>
        </w:rPr>
      </w:pPr>
      <w:r w:rsidRPr="00514929">
        <w:rPr>
          <w:rFonts w:asciiTheme="minorHAnsi" w:hAnsiTheme="minorHAnsi" w:cstheme="minorHAnsi"/>
          <w:lang w:val="en-US"/>
        </w:rPr>
        <w:t>The Client and the Contractor shall cooperate with the supervisory authority in the fulfilment of their tasks upon request.</w:t>
      </w:r>
    </w:p>
    <w:p w14:paraId="6017D0E1" w14:textId="77777777" w:rsidR="00314BE6" w:rsidRDefault="00674CC6">
      <w:pPr>
        <w:pStyle w:val="Listenabsatz"/>
        <w:numPr>
          <w:ilvl w:val="0"/>
          <w:numId w:val="2"/>
        </w:numPr>
        <w:spacing w:after="240"/>
        <w:ind w:left="709" w:hanging="425"/>
        <w:jc w:val="both"/>
        <w:rPr>
          <w:rFonts w:asciiTheme="minorHAnsi" w:hAnsiTheme="minorHAnsi" w:cstheme="minorHAnsi"/>
          <w:b/>
        </w:rPr>
      </w:pPr>
      <w:r w:rsidRPr="009B7D08">
        <w:rPr>
          <w:b/>
        </w:rPr>
        <w:t xml:space="preserve">Information about </w:t>
      </w:r>
      <w:r w:rsidRPr="009B7D08">
        <w:rPr>
          <w:rFonts w:asciiTheme="minorHAnsi" w:hAnsiTheme="minorHAnsi" w:cstheme="minorHAnsi"/>
          <w:b/>
        </w:rPr>
        <w:t>control</w:t>
      </w:r>
      <w:r w:rsidRPr="009B7D08">
        <w:rPr>
          <w:b/>
        </w:rPr>
        <w:t xml:space="preserve"> actions </w:t>
      </w:r>
    </w:p>
    <w:p w14:paraId="0CB54074" w14:textId="77777777" w:rsidR="00314BE6" w:rsidRDefault="00674CC6">
      <w:pPr>
        <w:pStyle w:val="Listenabsatz"/>
        <w:spacing w:after="240"/>
        <w:ind w:left="709"/>
        <w:jc w:val="both"/>
        <w:rPr>
          <w:rFonts w:asciiTheme="minorHAnsi" w:hAnsiTheme="minorHAnsi" w:cstheme="minorHAnsi"/>
          <w:lang w:val="en-US"/>
        </w:rPr>
      </w:pPr>
      <w:r w:rsidRPr="00514929">
        <w:rPr>
          <w:lang w:val="en-US"/>
        </w:rPr>
        <w:t>The Contractor shall inform the Client immediately of any inspections and measures taken by an authority insofar as they relate to this order</w:t>
      </w:r>
      <w:r w:rsidRPr="00514929">
        <w:rPr>
          <w:rFonts w:asciiTheme="minorHAnsi" w:hAnsiTheme="minorHAnsi" w:cstheme="minorHAnsi"/>
          <w:lang w:val="en-US"/>
        </w:rPr>
        <w:t xml:space="preserve">. </w:t>
      </w:r>
    </w:p>
    <w:p w14:paraId="074933FD" w14:textId="77777777" w:rsidR="001C4C39" w:rsidRPr="00391C50" w:rsidRDefault="001C4C39" w:rsidP="001C4C39">
      <w:pPr>
        <w:pStyle w:val="Listenabsatz"/>
        <w:spacing w:after="240"/>
        <w:ind w:left="709"/>
        <w:jc w:val="both"/>
        <w:rPr>
          <w:rFonts w:asciiTheme="minorHAnsi" w:hAnsiTheme="minorHAnsi" w:cstheme="minorHAnsi"/>
          <w:b/>
          <w:bCs/>
          <w:lang w:val="en-US"/>
        </w:rPr>
      </w:pPr>
    </w:p>
    <w:p w14:paraId="20764728" w14:textId="4591D946" w:rsidR="00314BE6" w:rsidRDefault="00674CC6">
      <w:pPr>
        <w:pStyle w:val="Listenabsatz"/>
        <w:numPr>
          <w:ilvl w:val="0"/>
          <w:numId w:val="2"/>
        </w:numPr>
        <w:spacing w:after="240"/>
        <w:ind w:left="709" w:hanging="425"/>
        <w:jc w:val="both"/>
        <w:rPr>
          <w:rFonts w:asciiTheme="minorHAnsi" w:hAnsiTheme="minorHAnsi" w:cstheme="minorHAnsi"/>
          <w:b/>
          <w:bCs/>
        </w:rPr>
      </w:pPr>
      <w:r w:rsidRPr="009B7D08">
        <w:rPr>
          <w:b/>
        </w:rPr>
        <w:lastRenderedPageBreak/>
        <w:t>Support for the client</w:t>
      </w:r>
    </w:p>
    <w:p w14:paraId="74949907" w14:textId="77777777" w:rsidR="00314BE6" w:rsidRPr="00514929" w:rsidRDefault="00674CC6">
      <w:pPr>
        <w:pStyle w:val="Listenabsatz"/>
        <w:spacing w:after="240"/>
        <w:jc w:val="both"/>
        <w:rPr>
          <w:rFonts w:asciiTheme="minorHAnsi" w:hAnsiTheme="minorHAnsi" w:cstheme="minorHAnsi"/>
          <w:lang w:val="en-US"/>
        </w:rPr>
      </w:pPr>
      <w:r w:rsidRPr="00514929">
        <w:rPr>
          <w:rFonts w:asciiTheme="minorHAnsi" w:hAnsiTheme="minorHAnsi" w:cstheme="minorHAnsi"/>
          <w:lang w:val="en-US"/>
        </w:rPr>
        <w:t>The Contractor shall support the Client to the best of its ability in the event of inspections by the supervisory authority, administrative offence or criminal proceedings, liability claims by data subjects or other claims in connection with the commissioned processing.</w:t>
      </w:r>
    </w:p>
    <w:p w14:paraId="03BF9709" w14:textId="77777777" w:rsidR="00314BE6" w:rsidRPr="00514929" w:rsidRDefault="00674CC6">
      <w:pPr>
        <w:pStyle w:val="Listenabsatz"/>
        <w:numPr>
          <w:ilvl w:val="0"/>
          <w:numId w:val="2"/>
        </w:numPr>
        <w:spacing w:after="240"/>
        <w:ind w:left="709" w:hanging="425"/>
        <w:jc w:val="both"/>
        <w:rPr>
          <w:rFonts w:asciiTheme="minorHAnsi" w:hAnsiTheme="minorHAnsi" w:cstheme="minorHAnsi"/>
          <w:lang w:val="en-US"/>
        </w:rPr>
      </w:pPr>
      <w:r w:rsidRPr="00514929">
        <w:rPr>
          <w:b/>
          <w:lang w:val="en-US"/>
        </w:rPr>
        <w:t xml:space="preserve">Support with obligations pursuant to Art. 32 to 36 GDPR </w:t>
      </w:r>
    </w:p>
    <w:p w14:paraId="6811E08D" w14:textId="77777777" w:rsidR="00314BE6" w:rsidRPr="00514929" w:rsidRDefault="00DD2FF5">
      <w:pPr>
        <w:pStyle w:val="Listenabsatz"/>
        <w:spacing w:after="240"/>
        <w:jc w:val="both"/>
        <w:rPr>
          <w:rFonts w:asciiTheme="minorHAnsi" w:hAnsiTheme="minorHAnsi" w:cstheme="minorHAnsi"/>
          <w:lang w:val="en-US"/>
        </w:rPr>
      </w:pPr>
      <w:r w:rsidRPr="00514929">
        <w:rPr>
          <w:rFonts w:asciiTheme="minorHAnsi" w:hAnsiTheme="minorHAnsi" w:cstheme="minorHAnsi"/>
          <w:lang w:val="en-US"/>
        </w:rPr>
        <w:t>The processor supports the controller in the fulfilment of the obligations under Art. 32 to 36 GDPR.</w:t>
      </w:r>
    </w:p>
    <w:p w14:paraId="10E0687A"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Subcontracting relationships</w:t>
      </w:r>
    </w:p>
    <w:p w14:paraId="0C14CF57" w14:textId="77777777" w:rsidR="00314BE6" w:rsidRDefault="00674CC6">
      <w:pPr>
        <w:pStyle w:val="Listenabsatz"/>
        <w:numPr>
          <w:ilvl w:val="1"/>
          <w:numId w:val="4"/>
        </w:numPr>
        <w:spacing w:after="240"/>
        <w:jc w:val="both"/>
        <w:rPr>
          <w:rFonts w:asciiTheme="minorHAnsi" w:eastAsia="Times New Roman" w:hAnsiTheme="minorHAnsi" w:cstheme="minorHAnsi"/>
          <w:b/>
        </w:rPr>
      </w:pPr>
      <w:r w:rsidRPr="009B7D08">
        <w:rPr>
          <w:b/>
        </w:rPr>
        <w:t>Definition of subcontracting relationships</w:t>
      </w:r>
    </w:p>
    <w:p w14:paraId="1562E6DE" w14:textId="77777777" w:rsidR="00314BE6" w:rsidRPr="00514929" w:rsidRDefault="00674CC6">
      <w:pPr>
        <w:pStyle w:val="Listenabsatz"/>
        <w:spacing w:after="240"/>
        <w:ind w:left="430"/>
        <w:jc w:val="both"/>
        <w:rPr>
          <w:rFonts w:asciiTheme="minorHAnsi" w:eastAsia="Times New Roman" w:hAnsiTheme="minorHAnsi" w:cstheme="minorHAnsi"/>
          <w:lang w:val="en-US"/>
        </w:rPr>
      </w:pPr>
      <w:r w:rsidRPr="00514929">
        <w:rPr>
          <w:lang w:val="en-US"/>
        </w:rPr>
        <w:t>Subcontracting relationships within the meaning of this regulation are services that relate directly to the provision of the main service. This does not include ancillary services such as telecommunications services, postal/transport services, maintenance and user services or the disposal of data storage media. Even in the case of outsourced ancillary services, the contractor must make appropriate and legally compliant contractual agreements and take control measures to ensure the data protection and data security of the client's data.</w:t>
      </w:r>
    </w:p>
    <w:p w14:paraId="0E3F9736" w14:textId="77777777" w:rsidR="00314BE6" w:rsidRDefault="00674CC6">
      <w:pPr>
        <w:pStyle w:val="Listenabsatz"/>
        <w:numPr>
          <w:ilvl w:val="1"/>
          <w:numId w:val="4"/>
        </w:numPr>
        <w:spacing w:after="240"/>
        <w:jc w:val="both"/>
        <w:rPr>
          <w:rFonts w:asciiTheme="minorHAnsi" w:eastAsia="Times New Roman" w:hAnsiTheme="minorHAnsi" w:cstheme="minorHAnsi"/>
          <w:b/>
        </w:rPr>
      </w:pPr>
      <w:r w:rsidRPr="009B7D08">
        <w:rPr>
          <w:b/>
        </w:rPr>
        <w:t>Consent of the client</w:t>
      </w:r>
    </w:p>
    <w:p w14:paraId="3898ADD0" w14:textId="77777777" w:rsidR="00314BE6" w:rsidRPr="00514929" w:rsidRDefault="00674CC6">
      <w:pPr>
        <w:pStyle w:val="Listenabsatz"/>
        <w:spacing w:after="240"/>
        <w:ind w:left="430"/>
        <w:jc w:val="both"/>
        <w:rPr>
          <w:rFonts w:asciiTheme="minorHAnsi" w:eastAsia="Times New Roman" w:hAnsiTheme="minorHAnsi" w:cstheme="minorHAnsi"/>
          <w:lang w:val="en-US"/>
        </w:rPr>
      </w:pPr>
      <w:r w:rsidRPr="00514929">
        <w:rPr>
          <w:lang w:val="en-US"/>
        </w:rPr>
        <w:t xml:space="preserve">The commissioning of subcontractors by the Contractor requires the prior consent of the Client in text form. All existing subcontracting relationships shall be listed in </w:t>
      </w:r>
      <w:r w:rsidRPr="00514929">
        <w:rPr>
          <w:b/>
          <w:lang w:val="en-US"/>
        </w:rPr>
        <w:t xml:space="preserve">Annex 2 </w:t>
      </w:r>
      <w:r w:rsidRPr="00514929">
        <w:rPr>
          <w:lang w:val="en-US"/>
        </w:rPr>
        <w:t>to this contract.</w:t>
      </w:r>
    </w:p>
    <w:p w14:paraId="5450CB12" w14:textId="77777777" w:rsidR="00314BE6" w:rsidRDefault="00674CC6">
      <w:pPr>
        <w:pStyle w:val="Listenabsatz"/>
        <w:numPr>
          <w:ilvl w:val="1"/>
          <w:numId w:val="4"/>
        </w:numPr>
        <w:spacing w:after="240"/>
        <w:jc w:val="both"/>
        <w:rPr>
          <w:rFonts w:asciiTheme="minorHAnsi" w:eastAsia="Times New Roman" w:hAnsiTheme="minorHAnsi" w:cstheme="minorHAnsi"/>
          <w:b/>
        </w:rPr>
      </w:pPr>
      <w:r w:rsidRPr="009B7D08">
        <w:rPr>
          <w:b/>
        </w:rPr>
        <w:t>Selection and control</w:t>
      </w:r>
    </w:p>
    <w:p w14:paraId="3A8B4875" w14:textId="77777777" w:rsidR="00314BE6" w:rsidRPr="00514929" w:rsidRDefault="00674CC6">
      <w:pPr>
        <w:pStyle w:val="Listenabsatz"/>
        <w:spacing w:after="240"/>
        <w:ind w:left="430"/>
        <w:jc w:val="both"/>
        <w:rPr>
          <w:rFonts w:asciiTheme="minorHAnsi" w:eastAsia="Times New Roman" w:hAnsiTheme="minorHAnsi" w:cstheme="minorHAnsi"/>
          <w:lang w:val="en-US"/>
        </w:rPr>
      </w:pPr>
      <w:r w:rsidRPr="00514929">
        <w:rPr>
          <w:lang w:val="en-US"/>
        </w:rPr>
        <w:t>The Contractor shall carefully select subcontractors and check before commissioning and regularly during the term of the contract that they comply with the agreed data protection measures in accordance with Art. 32 GDPR. The result of the check must be documented and forwarded to the client on request.</w:t>
      </w:r>
    </w:p>
    <w:p w14:paraId="0C677EF5" w14:textId="77777777" w:rsidR="00314BE6" w:rsidRDefault="00674CC6">
      <w:pPr>
        <w:pStyle w:val="Listenabsatz"/>
        <w:numPr>
          <w:ilvl w:val="1"/>
          <w:numId w:val="4"/>
        </w:numPr>
        <w:spacing w:after="240"/>
        <w:jc w:val="both"/>
        <w:rPr>
          <w:rFonts w:asciiTheme="minorHAnsi" w:eastAsia="Times New Roman" w:hAnsiTheme="minorHAnsi" w:cstheme="minorHAnsi"/>
        </w:rPr>
      </w:pPr>
      <w:r w:rsidRPr="009B7D08">
        <w:rPr>
          <w:b/>
        </w:rPr>
        <w:t>Application of the contractual provisions</w:t>
      </w:r>
    </w:p>
    <w:p w14:paraId="797E374C" w14:textId="77777777" w:rsidR="00314BE6" w:rsidRPr="00514929" w:rsidRDefault="00674CC6">
      <w:pPr>
        <w:pStyle w:val="Listenabsatz"/>
        <w:spacing w:after="240"/>
        <w:ind w:left="430"/>
        <w:jc w:val="both"/>
        <w:rPr>
          <w:rFonts w:asciiTheme="minorHAnsi" w:eastAsia="Times New Roman" w:hAnsiTheme="minorHAnsi" w:cstheme="minorHAnsi"/>
          <w:lang w:val="en-US"/>
        </w:rPr>
      </w:pPr>
      <w:r w:rsidRPr="00514929">
        <w:rPr>
          <w:lang w:val="en-US"/>
        </w:rPr>
        <w:t>The Contractor shall ensure that the agreed regulations and instructions of the Client also apply to the subcontractor.</w:t>
      </w:r>
    </w:p>
    <w:p w14:paraId="7A1C4495" w14:textId="77777777" w:rsidR="00314BE6" w:rsidRDefault="00674CC6">
      <w:pPr>
        <w:pStyle w:val="Listenabsatz"/>
        <w:numPr>
          <w:ilvl w:val="1"/>
          <w:numId w:val="4"/>
        </w:numPr>
        <w:spacing w:after="240"/>
        <w:jc w:val="both"/>
        <w:rPr>
          <w:rFonts w:asciiTheme="minorHAnsi" w:eastAsia="Times New Roman" w:hAnsiTheme="minorHAnsi" w:cstheme="minorHAnsi"/>
        </w:rPr>
      </w:pPr>
      <w:r w:rsidRPr="009B7D08">
        <w:rPr>
          <w:b/>
        </w:rPr>
        <w:t xml:space="preserve">Data processing agreement with subcontractor </w:t>
      </w:r>
    </w:p>
    <w:p w14:paraId="29801093" w14:textId="77777777" w:rsidR="00314BE6" w:rsidRPr="00514929" w:rsidRDefault="00674CC6">
      <w:pPr>
        <w:pStyle w:val="Listenabsatz"/>
        <w:spacing w:after="240"/>
        <w:ind w:left="430"/>
        <w:jc w:val="both"/>
        <w:rPr>
          <w:rFonts w:asciiTheme="minorHAnsi" w:eastAsia="Times New Roman" w:hAnsiTheme="minorHAnsi" w:cstheme="minorHAnsi"/>
          <w:lang w:val="en-US"/>
        </w:rPr>
      </w:pPr>
      <w:r w:rsidRPr="00514929">
        <w:rPr>
          <w:lang w:val="en-US"/>
        </w:rPr>
        <w:t>The contractor shall conclude an order processing contract with the subcontractor that fulfils the requirements of Art. 28 GDPR. The subcontractor shall have the same obligations to protect personal data as the contractor. A copy of the order processing contract will be sent to the client on request.</w:t>
      </w:r>
    </w:p>
    <w:p w14:paraId="3108A867" w14:textId="77777777" w:rsidR="00314BE6" w:rsidRDefault="00674CC6">
      <w:pPr>
        <w:pStyle w:val="Listenabsatz"/>
        <w:numPr>
          <w:ilvl w:val="1"/>
          <w:numId w:val="4"/>
        </w:numPr>
        <w:spacing w:after="240"/>
        <w:jc w:val="both"/>
        <w:rPr>
          <w:rFonts w:asciiTheme="minorHAnsi" w:eastAsia="Times New Roman" w:hAnsiTheme="minorHAnsi" w:cstheme="minorHAnsi"/>
          <w:b/>
        </w:rPr>
      </w:pPr>
      <w:r w:rsidRPr="009B7D08">
        <w:rPr>
          <w:b/>
        </w:rPr>
        <w:t>Control rights</w:t>
      </w:r>
    </w:p>
    <w:p w14:paraId="34313875" w14:textId="77777777" w:rsidR="00314BE6" w:rsidRPr="00514929" w:rsidRDefault="00674CC6">
      <w:pPr>
        <w:pStyle w:val="Listenabsatz"/>
        <w:spacing w:after="240"/>
        <w:ind w:left="430"/>
        <w:jc w:val="both"/>
        <w:rPr>
          <w:rFonts w:asciiTheme="minorHAnsi" w:eastAsia="Times New Roman" w:hAnsiTheme="minorHAnsi" w:cstheme="minorHAnsi"/>
          <w:lang w:val="en-US"/>
        </w:rPr>
      </w:pPr>
      <w:r w:rsidRPr="00514929">
        <w:rPr>
          <w:lang w:val="en-US"/>
        </w:rPr>
        <w:t>The contractor shall ensure that the control rights of the client and the supervisory authorities also apply to the subcontractor and that corresponding contractual provisions are made.</w:t>
      </w:r>
    </w:p>
    <w:p w14:paraId="5F4FAD74" w14:textId="77777777" w:rsidR="00314BE6" w:rsidRPr="00514929" w:rsidRDefault="00674CC6">
      <w:pPr>
        <w:pStyle w:val="Listenabsatz"/>
        <w:numPr>
          <w:ilvl w:val="1"/>
          <w:numId w:val="4"/>
        </w:numPr>
        <w:spacing w:after="240"/>
        <w:jc w:val="both"/>
        <w:rPr>
          <w:rFonts w:asciiTheme="minorHAnsi" w:eastAsia="Times New Roman" w:hAnsiTheme="minorHAnsi" w:cstheme="minorHAnsi"/>
          <w:b/>
          <w:lang w:val="en-US"/>
        </w:rPr>
      </w:pPr>
      <w:r w:rsidRPr="00514929">
        <w:rPr>
          <w:b/>
          <w:lang w:val="en-US"/>
        </w:rPr>
        <w:t xml:space="preserve">Provision of the service outside the EU/EEA </w:t>
      </w:r>
    </w:p>
    <w:p w14:paraId="0EBE29E3" w14:textId="77777777" w:rsidR="00314BE6" w:rsidRDefault="00674CC6">
      <w:pPr>
        <w:pStyle w:val="Listenabsatz"/>
        <w:spacing w:after="240"/>
        <w:ind w:left="430"/>
        <w:jc w:val="both"/>
      </w:pPr>
      <w:r w:rsidRPr="00514929">
        <w:rPr>
          <w:lang w:val="en-US"/>
        </w:rPr>
        <w:t xml:space="preserve">If the subcontractor provides the service outside the EU/EEA, the contractor shall ensure that the service is permissible under data protection law by taking appropriate measures. </w:t>
      </w:r>
      <w:r w:rsidRPr="009B7D08">
        <w:t>The same applies to ancillary services in accordance with 6.1.</w:t>
      </w:r>
    </w:p>
    <w:p w14:paraId="244FB9CA" w14:textId="77777777" w:rsidR="00674CC6" w:rsidRDefault="00674CC6">
      <w:pPr>
        <w:pStyle w:val="Listenabsatz"/>
        <w:spacing w:after="240"/>
        <w:ind w:left="430"/>
        <w:jc w:val="both"/>
      </w:pPr>
    </w:p>
    <w:p w14:paraId="43565999" w14:textId="77777777" w:rsidR="00674CC6" w:rsidRDefault="00674CC6">
      <w:pPr>
        <w:pStyle w:val="Listenabsatz"/>
        <w:spacing w:after="240"/>
        <w:ind w:left="430"/>
        <w:jc w:val="both"/>
        <w:rPr>
          <w:rFonts w:asciiTheme="minorHAnsi" w:eastAsia="Times New Roman" w:hAnsiTheme="minorHAnsi" w:cstheme="minorHAnsi"/>
        </w:rPr>
      </w:pPr>
    </w:p>
    <w:p w14:paraId="3059AEC6" w14:textId="77777777" w:rsidR="00314BE6" w:rsidRDefault="00674CC6">
      <w:pPr>
        <w:pStyle w:val="berschrift2"/>
        <w:numPr>
          <w:ilvl w:val="0"/>
          <w:numId w:val="4"/>
        </w:numPr>
        <w:spacing w:before="120" w:after="240" w:line="276" w:lineRule="auto"/>
        <w:jc w:val="both"/>
        <w:rPr>
          <w:rFonts w:asciiTheme="minorHAnsi" w:hAnsiTheme="minorHAnsi" w:cstheme="minorHAnsi"/>
        </w:rPr>
      </w:pPr>
      <w:r w:rsidRPr="009B7D08">
        <w:rPr>
          <w:rFonts w:asciiTheme="minorHAnsi" w:hAnsiTheme="minorHAnsi" w:cstheme="minorHAnsi"/>
        </w:rPr>
        <w:lastRenderedPageBreak/>
        <w:t>Control rights of the client</w:t>
      </w:r>
    </w:p>
    <w:p w14:paraId="7B92BC71" w14:textId="77777777" w:rsidR="00314BE6" w:rsidRDefault="00674CC6">
      <w:pPr>
        <w:pStyle w:val="Listenabsatz"/>
        <w:numPr>
          <w:ilvl w:val="1"/>
          <w:numId w:val="4"/>
        </w:numPr>
        <w:autoSpaceDE w:val="0"/>
        <w:autoSpaceDN w:val="0"/>
        <w:adjustRightInd w:val="0"/>
        <w:spacing w:after="240"/>
        <w:jc w:val="both"/>
        <w:rPr>
          <w:rFonts w:asciiTheme="minorHAnsi" w:hAnsiTheme="minorHAnsi" w:cstheme="minorHAnsi"/>
          <w:b/>
        </w:rPr>
      </w:pPr>
      <w:r w:rsidRPr="009B7D08">
        <w:rPr>
          <w:b/>
        </w:rPr>
        <w:t>Audits by third parties</w:t>
      </w:r>
    </w:p>
    <w:p w14:paraId="47542513" w14:textId="77777777" w:rsidR="00314BE6" w:rsidRPr="00514929" w:rsidRDefault="00674CC6">
      <w:pPr>
        <w:pStyle w:val="Listenabsatz"/>
        <w:autoSpaceDE w:val="0"/>
        <w:autoSpaceDN w:val="0"/>
        <w:adjustRightInd w:val="0"/>
        <w:spacing w:after="240"/>
        <w:ind w:left="430"/>
        <w:jc w:val="both"/>
        <w:rPr>
          <w:rFonts w:asciiTheme="minorHAnsi" w:hAnsiTheme="minorHAnsi" w:cstheme="minorHAnsi"/>
          <w:lang w:val="en-US"/>
        </w:rPr>
      </w:pPr>
      <w:r w:rsidRPr="00514929">
        <w:rPr>
          <w:lang w:val="en-US"/>
        </w:rPr>
        <w:t>The client may have the audit carried out by a named third party (auditor). The performance of an audit must be announced in writing at least five (5) working days in advance. The Client shall not have access to data or information about other customers of the Contractor, cost information, quality audits, management reports or other confidential data that is not directly relevant to the agreed audit purposes. The Client undertakes to maintain strict confidentiality regarding the Contractor's business and trade secrets.</w:t>
      </w:r>
    </w:p>
    <w:p w14:paraId="021F24A5" w14:textId="77777777" w:rsidR="00314BE6" w:rsidRPr="00514929" w:rsidRDefault="00674CC6">
      <w:pPr>
        <w:pStyle w:val="Listenabsatz"/>
        <w:numPr>
          <w:ilvl w:val="1"/>
          <w:numId w:val="4"/>
        </w:numPr>
        <w:autoSpaceDE w:val="0"/>
        <w:autoSpaceDN w:val="0"/>
        <w:adjustRightInd w:val="0"/>
        <w:spacing w:after="240"/>
        <w:jc w:val="both"/>
        <w:rPr>
          <w:rFonts w:asciiTheme="minorHAnsi" w:hAnsiTheme="minorHAnsi" w:cstheme="minorHAnsi"/>
          <w:b/>
          <w:lang w:val="en-US"/>
        </w:rPr>
      </w:pPr>
      <w:r w:rsidRPr="00514929">
        <w:rPr>
          <w:rFonts w:asciiTheme="minorHAnsi" w:hAnsiTheme="minorHAnsi" w:cstheme="minorHAnsi"/>
          <w:b/>
          <w:lang w:val="en-US"/>
        </w:rPr>
        <w:t>Obligation of the contractor to provide information</w:t>
      </w:r>
    </w:p>
    <w:p w14:paraId="7FCD8024" w14:textId="77777777" w:rsidR="00314BE6" w:rsidRPr="00514929" w:rsidRDefault="00674CC6">
      <w:pPr>
        <w:pStyle w:val="Listenabsatz"/>
        <w:autoSpaceDE w:val="0"/>
        <w:autoSpaceDN w:val="0"/>
        <w:adjustRightInd w:val="0"/>
        <w:spacing w:after="240"/>
        <w:ind w:left="430"/>
        <w:jc w:val="both"/>
        <w:rPr>
          <w:rFonts w:asciiTheme="minorHAnsi" w:hAnsiTheme="minorHAnsi" w:cstheme="minorHAnsi"/>
          <w:lang w:val="en-US"/>
        </w:rPr>
      </w:pPr>
      <w:r w:rsidRPr="00514929">
        <w:rPr>
          <w:rFonts w:asciiTheme="minorHAnsi" w:hAnsiTheme="minorHAnsi" w:cstheme="minorHAnsi"/>
          <w:lang w:val="en-US"/>
        </w:rPr>
        <w:t>The Contractor shall ensure that the Client can verify compliance with the Contractor's obligations pursuant to Art. 28 GDPR. The Contractor undertakes to provide the Client with the necessary information upon request and to provide evidence of the implementation of the technical and organisational measures.</w:t>
      </w:r>
    </w:p>
    <w:p w14:paraId="09B9D9BF" w14:textId="77777777" w:rsidR="00314BE6" w:rsidRDefault="00674CC6">
      <w:pPr>
        <w:pStyle w:val="Listenabsatz"/>
        <w:numPr>
          <w:ilvl w:val="1"/>
          <w:numId w:val="4"/>
        </w:numPr>
        <w:autoSpaceDE w:val="0"/>
        <w:autoSpaceDN w:val="0"/>
        <w:adjustRightInd w:val="0"/>
        <w:spacing w:after="240"/>
        <w:jc w:val="both"/>
        <w:rPr>
          <w:rFonts w:asciiTheme="minorHAnsi" w:hAnsiTheme="minorHAnsi" w:cstheme="minorHAnsi"/>
          <w:b/>
        </w:rPr>
      </w:pPr>
      <w:r w:rsidRPr="009B7D08">
        <w:rPr>
          <w:b/>
        </w:rPr>
        <w:t>Proof of suitable measures</w:t>
      </w:r>
    </w:p>
    <w:p w14:paraId="39E337BF" w14:textId="77777777" w:rsidR="00314BE6" w:rsidRPr="00514929" w:rsidRDefault="00674CC6">
      <w:pPr>
        <w:pStyle w:val="Listenabsatz"/>
        <w:autoSpaceDE w:val="0"/>
        <w:autoSpaceDN w:val="0"/>
        <w:adjustRightInd w:val="0"/>
        <w:spacing w:after="240"/>
        <w:ind w:left="430"/>
        <w:jc w:val="both"/>
        <w:rPr>
          <w:rFonts w:asciiTheme="minorHAnsi" w:hAnsiTheme="minorHAnsi" w:cstheme="minorHAnsi"/>
          <w:lang w:val="en-US"/>
        </w:rPr>
      </w:pPr>
      <w:r w:rsidRPr="00514929">
        <w:rPr>
          <w:lang w:val="en-US"/>
        </w:rPr>
        <w:t>Proof of the measures, which do not only concern the specific order, can be provided by suitable measures, including</w:t>
      </w:r>
    </w:p>
    <w:p w14:paraId="5CDE7F8A" w14:textId="77777777" w:rsidR="00314BE6" w:rsidRPr="00514929" w:rsidRDefault="00674CC6">
      <w:pPr>
        <w:pStyle w:val="Listenabsatz"/>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 xml:space="preserve">compliance with approved codes of conduct in accordance with Art. 40 </w:t>
      </w:r>
      <w:proofErr w:type="gramStart"/>
      <w:r w:rsidRPr="00514929">
        <w:rPr>
          <w:rFonts w:asciiTheme="minorHAnsi" w:hAnsiTheme="minorHAnsi" w:cstheme="minorHAnsi"/>
          <w:lang w:val="en-US"/>
        </w:rPr>
        <w:t>GDPR;</w:t>
      </w:r>
      <w:proofErr w:type="gramEnd"/>
    </w:p>
    <w:p w14:paraId="5ECFB336" w14:textId="77777777" w:rsidR="00314BE6" w:rsidRPr="00514929" w:rsidRDefault="00674CC6">
      <w:pPr>
        <w:pStyle w:val="Listenabsatz"/>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 xml:space="preserve">certification in accordance with an approved certification procedure pursuant to Art. 42 </w:t>
      </w:r>
      <w:proofErr w:type="gramStart"/>
      <w:r w:rsidRPr="00514929">
        <w:rPr>
          <w:rFonts w:asciiTheme="minorHAnsi" w:hAnsiTheme="minorHAnsi" w:cstheme="minorHAnsi"/>
          <w:lang w:val="en-US"/>
        </w:rPr>
        <w:t>GDPR;</w:t>
      </w:r>
      <w:proofErr w:type="gramEnd"/>
    </w:p>
    <w:p w14:paraId="611B15E7" w14:textId="77777777" w:rsidR="00314BE6" w:rsidRPr="00514929" w:rsidRDefault="00674CC6">
      <w:pPr>
        <w:pStyle w:val="Listenabsatz"/>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 xml:space="preserve">Current certificates, reports or </w:t>
      </w:r>
      <w:proofErr w:type="gramStart"/>
      <w:r w:rsidRPr="00514929">
        <w:rPr>
          <w:rFonts w:asciiTheme="minorHAnsi" w:hAnsiTheme="minorHAnsi" w:cstheme="minorHAnsi"/>
          <w:lang w:val="en-US"/>
        </w:rPr>
        <w:t>report</w:t>
      </w:r>
      <w:proofErr w:type="gramEnd"/>
      <w:r w:rsidRPr="00514929">
        <w:rPr>
          <w:rFonts w:asciiTheme="minorHAnsi" w:hAnsiTheme="minorHAnsi" w:cstheme="minorHAnsi"/>
          <w:lang w:val="en-US"/>
        </w:rPr>
        <w:t xml:space="preserve"> extracts from independent bodies (e.g. auditors, internal </w:t>
      </w:r>
      <w:proofErr w:type="gramStart"/>
      <w:r w:rsidRPr="00514929">
        <w:rPr>
          <w:rFonts w:asciiTheme="minorHAnsi" w:hAnsiTheme="minorHAnsi" w:cstheme="minorHAnsi"/>
          <w:lang w:val="en-US"/>
        </w:rPr>
        <w:t>audit</w:t>
      </w:r>
      <w:proofErr w:type="gramEnd"/>
      <w:r w:rsidRPr="00514929">
        <w:rPr>
          <w:rFonts w:asciiTheme="minorHAnsi" w:hAnsiTheme="minorHAnsi" w:cstheme="minorHAnsi"/>
          <w:lang w:val="en-US"/>
        </w:rPr>
        <w:t>, data protection officer, IT security department, data protection auditors, quality auditors);</w:t>
      </w:r>
    </w:p>
    <w:p w14:paraId="67241F59" w14:textId="77777777" w:rsidR="00314BE6" w:rsidRPr="00514929" w:rsidRDefault="00674CC6">
      <w:pPr>
        <w:pStyle w:val="Listenabsatz"/>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suitable certification through an IT security or data protection audit (e.g. in accordance with BSI basic protection).</w:t>
      </w:r>
    </w:p>
    <w:p w14:paraId="6FD390C4" w14:textId="77777777" w:rsidR="00314BE6" w:rsidRDefault="00674CC6">
      <w:pPr>
        <w:pStyle w:val="Listenabsatz"/>
        <w:numPr>
          <w:ilvl w:val="1"/>
          <w:numId w:val="4"/>
        </w:numPr>
        <w:spacing w:after="240"/>
        <w:jc w:val="both"/>
        <w:rPr>
          <w:rFonts w:asciiTheme="minorHAnsi" w:hAnsiTheme="minorHAnsi" w:cstheme="minorHAnsi"/>
          <w:b/>
        </w:rPr>
      </w:pPr>
      <w:r w:rsidRPr="009B7D08">
        <w:rPr>
          <w:rFonts w:asciiTheme="minorHAnsi" w:hAnsiTheme="minorHAnsi" w:cstheme="minorHAnsi"/>
          <w:b/>
        </w:rPr>
        <w:t>Costs</w:t>
      </w:r>
    </w:p>
    <w:p w14:paraId="22659D93" w14:textId="77777777" w:rsidR="00314BE6" w:rsidRPr="00514929" w:rsidRDefault="00674CC6">
      <w:pPr>
        <w:pStyle w:val="Listenabsatz"/>
        <w:spacing w:after="240"/>
        <w:ind w:left="430"/>
        <w:jc w:val="both"/>
        <w:rPr>
          <w:rFonts w:asciiTheme="minorHAnsi" w:hAnsiTheme="minorHAnsi" w:cstheme="minorHAnsi"/>
          <w:lang w:val="en-US"/>
        </w:rPr>
      </w:pPr>
      <w:r w:rsidRPr="00514929">
        <w:rPr>
          <w:rFonts w:asciiTheme="minorHAnsi" w:hAnsiTheme="minorHAnsi" w:cstheme="minorHAnsi"/>
          <w:lang w:val="en-US"/>
        </w:rPr>
        <w:t>No remuneration is payable for the exercise of control rights</w:t>
      </w:r>
      <w:r w:rsidR="007F615B" w:rsidRPr="00514929">
        <w:rPr>
          <w:rFonts w:asciiTheme="minorHAnsi" w:hAnsiTheme="minorHAnsi" w:cstheme="minorHAnsi"/>
          <w:lang w:val="en-US"/>
        </w:rPr>
        <w:t>.</w:t>
      </w:r>
    </w:p>
    <w:p w14:paraId="2F5AD94F" w14:textId="77777777" w:rsidR="00314BE6" w:rsidRPr="00514929" w:rsidRDefault="00674CC6">
      <w:pPr>
        <w:pStyle w:val="berschrift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Authorisation of the client to issue instructions</w:t>
      </w:r>
    </w:p>
    <w:p w14:paraId="4B4F7B6C" w14:textId="77777777" w:rsidR="00314BE6" w:rsidRDefault="00674CC6">
      <w:pPr>
        <w:pStyle w:val="Listenabsatz"/>
        <w:numPr>
          <w:ilvl w:val="1"/>
          <w:numId w:val="4"/>
        </w:numPr>
        <w:spacing w:after="240"/>
        <w:jc w:val="both"/>
        <w:rPr>
          <w:rFonts w:asciiTheme="minorHAnsi" w:hAnsiTheme="minorHAnsi" w:cstheme="minorHAnsi"/>
        </w:rPr>
      </w:pPr>
      <w:r w:rsidRPr="009B7D08">
        <w:rPr>
          <w:b/>
        </w:rPr>
        <w:t>Processing according to instructions</w:t>
      </w:r>
    </w:p>
    <w:p w14:paraId="433EC244" w14:textId="77777777" w:rsidR="00314BE6" w:rsidRPr="00514929" w:rsidRDefault="00674CC6">
      <w:pPr>
        <w:pStyle w:val="Listenabsatz"/>
        <w:spacing w:after="240"/>
        <w:ind w:left="430"/>
        <w:jc w:val="both"/>
        <w:rPr>
          <w:rFonts w:asciiTheme="minorHAnsi" w:hAnsiTheme="minorHAnsi" w:cstheme="minorHAnsi"/>
          <w:lang w:val="en-US"/>
        </w:rPr>
      </w:pPr>
      <w:r w:rsidRPr="00514929">
        <w:rPr>
          <w:lang w:val="en-US"/>
        </w:rPr>
        <w:t xml:space="preserve">The contractor may only collect, use or otherwise process data within the scope of the main contract and in accordance with the client's instructions. This applies </w:t>
      </w:r>
      <w:proofErr w:type="gramStart"/>
      <w:r w:rsidRPr="00514929">
        <w:rPr>
          <w:lang w:val="en-US"/>
        </w:rPr>
        <w:t>in particular to</w:t>
      </w:r>
      <w:proofErr w:type="gramEnd"/>
      <w:r w:rsidRPr="00514929">
        <w:rPr>
          <w:lang w:val="en-US"/>
        </w:rPr>
        <w:t xml:space="preserve"> the transfer of personal data to a third country or to an international organisation.</w:t>
      </w:r>
    </w:p>
    <w:p w14:paraId="59AF70FC" w14:textId="77777777" w:rsidR="00314BE6" w:rsidRDefault="00674CC6">
      <w:pPr>
        <w:pStyle w:val="Listenabsatz"/>
        <w:numPr>
          <w:ilvl w:val="1"/>
          <w:numId w:val="4"/>
        </w:numPr>
        <w:spacing w:after="240"/>
        <w:jc w:val="both"/>
        <w:rPr>
          <w:rFonts w:asciiTheme="minorHAnsi" w:hAnsiTheme="minorHAnsi" w:cstheme="minorHAnsi"/>
          <w:b/>
        </w:rPr>
      </w:pPr>
      <w:r w:rsidRPr="009B7D08">
        <w:rPr>
          <w:b/>
        </w:rPr>
        <w:t>Confirmation of verbal instructions</w:t>
      </w:r>
    </w:p>
    <w:p w14:paraId="3A8E5BEC" w14:textId="77777777" w:rsidR="00314BE6" w:rsidRPr="00514929" w:rsidRDefault="00674CC6">
      <w:pPr>
        <w:pStyle w:val="Listenabsatz"/>
        <w:spacing w:after="240"/>
        <w:ind w:left="430"/>
        <w:jc w:val="both"/>
        <w:rPr>
          <w:rFonts w:asciiTheme="minorHAnsi" w:hAnsiTheme="minorHAnsi" w:cstheme="minorHAnsi"/>
          <w:lang w:val="en-US"/>
        </w:rPr>
      </w:pPr>
      <w:r w:rsidRPr="00514929">
        <w:rPr>
          <w:rFonts w:asciiTheme="minorHAnsi" w:hAnsiTheme="minorHAnsi" w:cstheme="minorHAnsi"/>
          <w:lang w:val="en-US"/>
        </w:rPr>
        <w:t xml:space="preserve">Verbal instructions </w:t>
      </w:r>
      <w:r w:rsidR="00FB564E" w:rsidRPr="00514929">
        <w:rPr>
          <w:rFonts w:asciiTheme="minorHAnsi" w:hAnsiTheme="minorHAnsi" w:cstheme="minorHAnsi"/>
          <w:lang w:val="en-US"/>
        </w:rPr>
        <w:t xml:space="preserve">must be </w:t>
      </w:r>
      <w:r w:rsidR="00D678B6" w:rsidRPr="00514929">
        <w:rPr>
          <w:rFonts w:asciiTheme="minorHAnsi" w:hAnsiTheme="minorHAnsi" w:cstheme="minorHAnsi"/>
          <w:lang w:val="en-US"/>
        </w:rPr>
        <w:t xml:space="preserve">confirmed </w:t>
      </w:r>
      <w:r w:rsidR="00FB564E" w:rsidRPr="00514929">
        <w:rPr>
          <w:rFonts w:asciiTheme="minorHAnsi" w:hAnsiTheme="minorHAnsi" w:cstheme="minorHAnsi"/>
          <w:lang w:val="en-US"/>
        </w:rPr>
        <w:t xml:space="preserve">by the </w:t>
      </w:r>
      <w:r w:rsidRPr="00514929">
        <w:rPr>
          <w:rFonts w:asciiTheme="minorHAnsi" w:hAnsiTheme="minorHAnsi" w:cstheme="minorHAnsi"/>
          <w:lang w:val="en-US"/>
        </w:rPr>
        <w:t xml:space="preserve">client immediately </w:t>
      </w:r>
      <w:r w:rsidR="00D678B6" w:rsidRPr="00514929">
        <w:rPr>
          <w:rFonts w:asciiTheme="minorHAnsi" w:hAnsiTheme="minorHAnsi" w:cstheme="minorHAnsi"/>
          <w:lang w:val="en-US"/>
        </w:rPr>
        <w:t xml:space="preserve">in writing or </w:t>
      </w:r>
      <w:r w:rsidRPr="00514929">
        <w:rPr>
          <w:rFonts w:asciiTheme="minorHAnsi" w:hAnsiTheme="minorHAnsi" w:cstheme="minorHAnsi"/>
          <w:lang w:val="en-US"/>
        </w:rPr>
        <w:t>in text form.</w:t>
      </w:r>
    </w:p>
    <w:p w14:paraId="0269478D" w14:textId="77777777" w:rsidR="00314BE6" w:rsidRPr="00514929" w:rsidRDefault="00674CC6">
      <w:pPr>
        <w:pStyle w:val="Listenabsatz"/>
        <w:numPr>
          <w:ilvl w:val="1"/>
          <w:numId w:val="4"/>
        </w:numPr>
        <w:spacing w:after="240"/>
        <w:jc w:val="both"/>
        <w:rPr>
          <w:rFonts w:asciiTheme="minorHAnsi" w:hAnsiTheme="minorHAnsi" w:cstheme="minorHAnsi"/>
          <w:lang w:val="en-US"/>
        </w:rPr>
      </w:pPr>
      <w:r w:rsidRPr="00514929">
        <w:rPr>
          <w:b/>
          <w:lang w:val="en-US"/>
        </w:rPr>
        <w:t>Information in the event of unlawful instructions</w:t>
      </w:r>
    </w:p>
    <w:p w14:paraId="152628E3" w14:textId="4BD5D820" w:rsidR="00831EC3" w:rsidRDefault="00674CC6" w:rsidP="00674CC6">
      <w:pPr>
        <w:pStyle w:val="Listenabsatz"/>
        <w:spacing w:after="240"/>
        <w:ind w:left="430"/>
        <w:jc w:val="both"/>
        <w:rPr>
          <w:lang w:val="en-US"/>
        </w:rPr>
      </w:pPr>
      <w:r w:rsidRPr="00514929">
        <w:rPr>
          <w:lang w:val="en-US"/>
        </w:rPr>
        <w:t>The Contractor shall inform the Client immediately if it is of the opinion that an instruction violates data protection regulations. The Contractor is authorised to suspend the implementation of the corresponding instruction until it is confirmed or amended by the Client.</w:t>
      </w:r>
    </w:p>
    <w:p w14:paraId="4BC8512C" w14:textId="77777777" w:rsidR="00674CC6" w:rsidRDefault="00674CC6" w:rsidP="00674CC6">
      <w:pPr>
        <w:pStyle w:val="Listenabsatz"/>
        <w:spacing w:after="240"/>
        <w:ind w:left="430"/>
        <w:jc w:val="both"/>
        <w:rPr>
          <w:lang w:val="en-US"/>
        </w:rPr>
      </w:pPr>
    </w:p>
    <w:p w14:paraId="2A27D305" w14:textId="77777777" w:rsidR="00674CC6" w:rsidRPr="00674CC6" w:rsidRDefault="00674CC6" w:rsidP="00674CC6">
      <w:pPr>
        <w:pStyle w:val="Listenabsatz"/>
        <w:spacing w:after="240"/>
        <w:ind w:left="430"/>
        <w:jc w:val="both"/>
        <w:rPr>
          <w:lang w:val="en-US"/>
        </w:rPr>
      </w:pPr>
    </w:p>
    <w:p w14:paraId="13D7DDE0" w14:textId="77777777" w:rsidR="00314BE6" w:rsidRPr="00514929" w:rsidRDefault="00674CC6">
      <w:pPr>
        <w:pStyle w:val="berschrift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Deletion and return of personal data</w:t>
      </w:r>
    </w:p>
    <w:p w14:paraId="5B679E1C" w14:textId="77777777" w:rsidR="00314BE6" w:rsidRDefault="00674CC6">
      <w:pPr>
        <w:pStyle w:val="Listenabsatz"/>
        <w:numPr>
          <w:ilvl w:val="1"/>
          <w:numId w:val="4"/>
        </w:numPr>
        <w:autoSpaceDE w:val="0"/>
        <w:autoSpaceDN w:val="0"/>
        <w:adjustRightInd w:val="0"/>
        <w:spacing w:after="240"/>
        <w:jc w:val="both"/>
        <w:rPr>
          <w:rFonts w:asciiTheme="minorHAnsi" w:eastAsia="Times New Roman" w:hAnsiTheme="minorHAnsi" w:cstheme="minorHAnsi"/>
        </w:rPr>
      </w:pPr>
      <w:r w:rsidRPr="009B7D08">
        <w:rPr>
          <w:b/>
        </w:rPr>
        <w:t>Creation of copies</w:t>
      </w:r>
    </w:p>
    <w:p w14:paraId="312979CE" w14:textId="77777777" w:rsidR="00314BE6" w:rsidRPr="00514929" w:rsidRDefault="00674CC6">
      <w:pPr>
        <w:pStyle w:val="Listenabsatz"/>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 xml:space="preserve">Copies or duplicates of the data will not be made without the client's knowledge, </w:t>
      </w:r>
      <w:proofErr w:type="gramStart"/>
      <w:r w:rsidRPr="00514929">
        <w:rPr>
          <w:lang w:val="en-US"/>
        </w:rPr>
        <w:t>with the exception of</w:t>
      </w:r>
      <w:proofErr w:type="gramEnd"/>
      <w:r w:rsidRPr="00514929">
        <w:rPr>
          <w:lang w:val="en-US"/>
        </w:rPr>
        <w:t xml:space="preserve"> backup copies for proper data processing and data for compliance with statutory retention obligations.</w:t>
      </w:r>
    </w:p>
    <w:p w14:paraId="1F32A150" w14:textId="77777777" w:rsidR="00314BE6" w:rsidRDefault="00674CC6">
      <w:pPr>
        <w:pStyle w:val="Listenabsatz"/>
        <w:numPr>
          <w:ilvl w:val="1"/>
          <w:numId w:val="4"/>
        </w:numPr>
        <w:autoSpaceDE w:val="0"/>
        <w:autoSpaceDN w:val="0"/>
        <w:adjustRightInd w:val="0"/>
        <w:spacing w:after="240"/>
        <w:jc w:val="both"/>
        <w:rPr>
          <w:rFonts w:asciiTheme="minorHAnsi" w:eastAsia="Times New Roman" w:hAnsiTheme="minorHAnsi" w:cstheme="minorHAnsi"/>
          <w:b/>
        </w:rPr>
      </w:pPr>
      <w:r w:rsidRPr="009B7D08">
        <w:rPr>
          <w:b/>
        </w:rPr>
        <w:t>Return and deletion of data</w:t>
      </w:r>
    </w:p>
    <w:p w14:paraId="74634CDB" w14:textId="77777777" w:rsidR="00314BE6" w:rsidRPr="00514929" w:rsidRDefault="00674CC6">
      <w:pPr>
        <w:pStyle w:val="Listenabsatz"/>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After completion of the contractually agreed work or at the request of the client - at the latest upon termination of the service agreement - the contractor shall hand over to the client all documents, processing and utilisation results as well as data pertaining to the contractual relationship or destroy them with prior consent in accordance with data protection regulations. The same applies to test and scrap material. The deletion log must be submitted on request</w:t>
      </w:r>
      <w:r w:rsidR="007F615B" w:rsidRPr="00514929">
        <w:rPr>
          <w:rFonts w:asciiTheme="minorHAnsi" w:eastAsia="Times New Roman" w:hAnsiTheme="minorHAnsi" w:cstheme="minorHAnsi"/>
          <w:lang w:val="en-US"/>
        </w:rPr>
        <w:t xml:space="preserve">. </w:t>
      </w:r>
    </w:p>
    <w:p w14:paraId="208862C0" w14:textId="77777777" w:rsidR="00314BE6" w:rsidRDefault="00674CC6">
      <w:pPr>
        <w:pStyle w:val="Listenabsatz"/>
        <w:numPr>
          <w:ilvl w:val="1"/>
          <w:numId w:val="4"/>
        </w:numPr>
        <w:autoSpaceDE w:val="0"/>
        <w:autoSpaceDN w:val="0"/>
        <w:adjustRightInd w:val="0"/>
        <w:spacing w:before="240" w:after="240"/>
        <w:jc w:val="both"/>
        <w:rPr>
          <w:rFonts w:asciiTheme="minorHAnsi" w:eastAsia="Times New Roman" w:hAnsiTheme="minorHAnsi" w:cstheme="minorHAnsi"/>
        </w:rPr>
      </w:pPr>
      <w:r w:rsidRPr="009B7D08">
        <w:rPr>
          <w:b/>
        </w:rPr>
        <w:t xml:space="preserve">Storage of documentation </w:t>
      </w:r>
    </w:p>
    <w:p w14:paraId="2B411686" w14:textId="77777777" w:rsidR="00314BE6" w:rsidRPr="00514929" w:rsidRDefault="00674CC6">
      <w:pPr>
        <w:pStyle w:val="Listenabsatz"/>
        <w:autoSpaceDE w:val="0"/>
        <w:autoSpaceDN w:val="0"/>
        <w:adjustRightInd w:val="0"/>
        <w:spacing w:before="240" w:after="240"/>
        <w:ind w:left="430"/>
        <w:jc w:val="both"/>
        <w:rPr>
          <w:rFonts w:asciiTheme="minorHAnsi" w:eastAsia="Times New Roman" w:hAnsiTheme="minorHAnsi" w:cstheme="minorHAnsi"/>
          <w:lang w:val="en-US"/>
        </w:rPr>
      </w:pPr>
      <w:r w:rsidRPr="00514929">
        <w:rPr>
          <w:lang w:val="en-US"/>
        </w:rPr>
        <w:t xml:space="preserve">Documentation that serves as proof of proper data processing in accordance with the order shall be retained by the Contractor beyond the end of the contract in accordance with the statutory retention periods. The Contractor may hand over this documentation to the Client at the end of the contract </w:t>
      </w:r>
      <w:proofErr w:type="gramStart"/>
      <w:r w:rsidRPr="00514929">
        <w:rPr>
          <w:lang w:val="en-US"/>
        </w:rPr>
        <w:t>in order to</w:t>
      </w:r>
      <w:proofErr w:type="gramEnd"/>
      <w:r w:rsidRPr="00514929">
        <w:rPr>
          <w:lang w:val="en-US"/>
        </w:rPr>
        <w:t xml:space="preserve"> discharge the Client.</w:t>
      </w:r>
    </w:p>
    <w:p w14:paraId="7B09E40C"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Remuneration</w:t>
      </w:r>
    </w:p>
    <w:p w14:paraId="457EAA9A" w14:textId="77777777" w:rsidR="00314BE6" w:rsidRPr="00514929" w:rsidRDefault="00674CC6">
      <w:pPr>
        <w:pStyle w:val="Listenabsatz"/>
        <w:spacing w:before="240" w:after="240"/>
        <w:ind w:left="430"/>
        <w:jc w:val="both"/>
        <w:rPr>
          <w:rFonts w:asciiTheme="minorHAnsi" w:eastAsia="Times New Roman" w:hAnsiTheme="minorHAnsi" w:cstheme="minorHAnsi"/>
          <w:lang w:val="en-US"/>
        </w:rPr>
      </w:pPr>
      <w:r w:rsidRPr="00514929">
        <w:rPr>
          <w:lang w:val="en-US"/>
        </w:rPr>
        <w:t>The Contractor's remuneration is based on the underlying main contract. The Contractor shall not be entitled to any additional remuneration for measures under this contract</w:t>
      </w:r>
      <w:r w:rsidR="000B3C22" w:rsidRPr="00514929">
        <w:rPr>
          <w:rFonts w:asciiTheme="minorHAnsi" w:eastAsia="Times New Roman" w:hAnsiTheme="minorHAnsi" w:cstheme="minorHAnsi"/>
          <w:lang w:val="en-US"/>
        </w:rPr>
        <w:t xml:space="preserve">. </w:t>
      </w:r>
    </w:p>
    <w:p w14:paraId="2763B4BB"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Liability</w:t>
      </w:r>
      <w:r w:rsidR="00003558" w:rsidRPr="009B7D08">
        <w:rPr>
          <w:rFonts w:asciiTheme="minorHAnsi" w:hAnsiTheme="minorHAnsi" w:cstheme="minorHAnsi"/>
        </w:rPr>
        <w:t>, indemnity, contractual penalty</w:t>
      </w:r>
    </w:p>
    <w:p w14:paraId="37193B28" w14:textId="77777777" w:rsidR="00314BE6" w:rsidRDefault="00674CC6">
      <w:pPr>
        <w:pStyle w:val="Listenabsatz"/>
        <w:numPr>
          <w:ilvl w:val="1"/>
          <w:numId w:val="4"/>
        </w:numPr>
        <w:spacing w:before="240" w:after="240"/>
        <w:jc w:val="both"/>
        <w:rPr>
          <w:rFonts w:asciiTheme="minorHAnsi" w:hAnsiTheme="minorHAnsi" w:cstheme="minorHAnsi"/>
        </w:rPr>
      </w:pPr>
      <w:r w:rsidRPr="009B7D08">
        <w:rPr>
          <w:b/>
        </w:rPr>
        <w:t xml:space="preserve">Liability of the processor </w:t>
      </w:r>
    </w:p>
    <w:p w14:paraId="5DFF4379" w14:textId="77777777" w:rsidR="00314BE6" w:rsidRPr="00514929" w:rsidRDefault="00674CC6">
      <w:pPr>
        <w:pStyle w:val="Listenabsatz"/>
        <w:spacing w:before="240" w:after="240"/>
        <w:ind w:left="430"/>
        <w:jc w:val="both"/>
        <w:rPr>
          <w:rFonts w:asciiTheme="minorHAnsi" w:hAnsiTheme="minorHAnsi" w:cstheme="minorHAnsi"/>
          <w:lang w:val="en-US"/>
        </w:rPr>
      </w:pPr>
      <w:r w:rsidRPr="00514929">
        <w:rPr>
          <w:rFonts w:asciiTheme="minorHAnsi" w:hAnsiTheme="minorHAnsi" w:cstheme="minorHAnsi"/>
          <w:lang w:val="en-US"/>
        </w:rPr>
        <w:t xml:space="preserve">The processor shall be liable to the controller in accordance with the statutory provisions for all </w:t>
      </w:r>
      <w:proofErr w:type="gramStart"/>
      <w:r w:rsidRPr="00514929">
        <w:rPr>
          <w:rFonts w:asciiTheme="minorHAnsi" w:hAnsiTheme="minorHAnsi" w:cstheme="minorHAnsi"/>
          <w:lang w:val="en-US"/>
        </w:rPr>
        <w:t>damages</w:t>
      </w:r>
      <w:proofErr w:type="gramEnd"/>
      <w:r w:rsidRPr="00514929">
        <w:rPr>
          <w:rFonts w:asciiTheme="minorHAnsi" w:hAnsiTheme="minorHAnsi" w:cstheme="minorHAnsi"/>
          <w:lang w:val="en-US"/>
        </w:rPr>
        <w:t xml:space="preserve"> caused by culpable breaches of this agreement and of the statutory data protection provisions. This applies to breaches by the processor, its employees or </w:t>
      </w:r>
      <w:proofErr w:type="gramStart"/>
      <w:r w:rsidRPr="00514929">
        <w:rPr>
          <w:rFonts w:asciiTheme="minorHAnsi" w:hAnsiTheme="minorHAnsi" w:cstheme="minorHAnsi"/>
          <w:lang w:val="en-US"/>
        </w:rPr>
        <w:t>persons</w:t>
      </w:r>
      <w:proofErr w:type="gramEnd"/>
      <w:r w:rsidRPr="00514929">
        <w:rPr>
          <w:rFonts w:asciiTheme="minorHAnsi" w:hAnsiTheme="minorHAnsi" w:cstheme="minorHAnsi"/>
          <w:lang w:val="en-US"/>
        </w:rPr>
        <w:t xml:space="preserve"> commissioned by the processor in the provision of the contractual service. Any limitations of liability of the parties from the main contract shall not apply.</w:t>
      </w:r>
    </w:p>
    <w:p w14:paraId="24CC5FE9" w14:textId="77777777" w:rsidR="00314BE6" w:rsidRDefault="00674CC6">
      <w:pPr>
        <w:pStyle w:val="Listenabsatz"/>
        <w:numPr>
          <w:ilvl w:val="1"/>
          <w:numId w:val="4"/>
        </w:numPr>
        <w:spacing w:before="240" w:after="240"/>
        <w:jc w:val="both"/>
        <w:rPr>
          <w:rFonts w:asciiTheme="minorHAnsi" w:hAnsiTheme="minorHAnsi" w:cstheme="minorHAnsi"/>
        </w:rPr>
      </w:pPr>
      <w:r w:rsidRPr="009B7D08">
        <w:rPr>
          <w:b/>
        </w:rPr>
        <w:t xml:space="preserve">Compensation for damages and indemnification </w:t>
      </w:r>
    </w:p>
    <w:p w14:paraId="4F883726" w14:textId="77777777" w:rsidR="00314BE6" w:rsidRPr="00514929" w:rsidRDefault="00674CC6">
      <w:pPr>
        <w:pStyle w:val="Listenabsatz"/>
        <w:spacing w:before="240" w:after="240"/>
        <w:ind w:left="430"/>
        <w:jc w:val="both"/>
        <w:rPr>
          <w:lang w:val="en-US"/>
        </w:rPr>
      </w:pPr>
      <w:r w:rsidRPr="00514929">
        <w:rPr>
          <w:lang w:val="en-US"/>
        </w:rPr>
        <w:t>The controller or processor shall be liable to the data subject for compensation for damages claimed by a data subject due to unauthorised or incorrect data processing within the scope of the contractual relationship in accordance with Art. 82 GDPR. The processor shall indemnify the controller internally against all claims for damages asserted against the controller due to a culpable breach of the obligations imposed on the processor or non-compliance with lawfully issued instructions from the controller. The processor bears the burden of proof that the damage is not due to its breach of duty and that it is not responsible for this.</w:t>
      </w:r>
    </w:p>
    <w:p w14:paraId="37B88DEA" w14:textId="77777777" w:rsidR="00314BE6" w:rsidRDefault="00674CC6">
      <w:pPr>
        <w:pStyle w:val="Listenabsatz"/>
        <w:numPr>
          <w:ilvl w:val="1"/>
          <w:numId w:val="4"/>
        </w:numPr>
        <w:spacing w:before="240" w:after="240"/>
        <w:jc w:val="both"/>
        <w:rPr>
          <w:b/>
        </w:rPr>
      </w:pPr>
      <w:r w:rsidRPr="009B7D08">
        <w:rPr>
          <w:b/>
        </w:rPr>
        <w:t xml:space="preserve">Contractual penalty </w:t>
      </w:r>
    </w:p>
    <w:p w14:paraId="3E290D12" w14:textId="77777777" w:rsidR="00314BE6" w:rsidRPr="00514929" w:rsidRDefault="00674CC6">
      <w:pPr>
        <w:pStyle w:val="Listenabsatz"/>
        <w:spacing w:before="240" w:after="240"/>
        <w:ind w:left="430"/>
        <w:jc w:val="both"/>
        <w:rPr>
          <w:b/>
          <w:lang w:val="en-US"/>
        </w:rPr>
      </w:pPr>
      <w:r w:rsidRPr="00514929">
        <w:rPr>
          <w:lang w:val="en-US"/>
        </w:rPr>
        <w:t xml:space="preserve">If the processor violates the provisions of this agreement and/or the applicable data protection provisions, it undertakes to pay an appropriate contractual penalty. The amount of the contractual penalty shall be determined by the Controller at its reasonable discretion and shall be subject to review by the competent court in the event of a dispute. The assertion of further claims for </w:t>
      </w:r>
      <w:proofErr w:type="gramStart"/>
      <w:r w:rsidRPr="00514929">
        <w:rPr>
          <w:lang w:val="en-US"/>
        </w:rPr>
        <w:t>damages</w:t>
      </w:r>
      <w:proofErr w:type="gramEnd"/>
      <w:r w:rsidRPr="00514929">
        <w:rPr>
          <w:lang w:val="en-US"/>
        </w:rPr>
        <w:t xml:space="preserve"> remains unaffected by this.</w:t>
      </w:r>
    </w:p>
    <w:p w14:paraId="47E734D2" w14:textId="77777777" w:rsidR="00314BE6" w:rsidRDefault="00674CC6">
      <w:pPr>
        <w:pStyle w:val="berschrift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lastRenderedPageBreak/>
        <w:t>Miscellaneous</w:t>
      </w:r>
    </w:p>
    <w:p w14:paraId="0BE2287F" w14:textId="77777777" w:rsidR="00314BE6" w:rsidRPr="00514929" w:rsidRDefault="00674CC6">
      <w:pPr>
        <w:pStyle w:val="Listenabsatz"/>
        <w:numPr>
          <w:ilvl w:val="1"/>
          <w:numId w:val="4"/>
        </w:numPr>
        <w:spacing w:after="240"/>
        <w:jc w:val="both"/>
        <w:rPr>
          <w:rFonts w:asciiTheme="minorHAnsi" w:hAnsiTheme="minorHAnsi" w:cstheme="minorHAnsi"/>
          <w:lang w:val="en-US"/>
        </w:rPr>
      </w:pPr>
      <w:r w:rsidRPr="00514929">
        <w:rPr>
          <w:lang w:val="en-US"/>
        </w:rPr>
        <w:t>In the event of contradictions between the provisions of this agreement and the provisions of the main contract, the provisions of this agreement shall take precedence</w:t>
      </w:r>
      <w:r w:rsidR="00003558" w:rsidRPr="00514929">
        <w:rPr>
          <w:rFonts w:asciiTheme="minorHAnsi" w:hAnsiTheme="minorHAnsi" w:cstheme="minorHAnsi"/>
          <w:lang w:val="en-US"/>
        </w:rPr>
        <w:t>.</w:t>
      </w:r>
    </w:p>
    <w:p w14:paraId="7E383932" w14:textId="77777777" w:rsidR="00314BE6" w:rsidRPr="00514929" w:rsidRDefault="00674CC6">
      <w:pPr>
        <w:pStyle w:val="Listenabsatz"/>
        <w:numPr>
          <w:ilvl w:val="1"/>
          <w:numId w:val="4"/>
        </w:numPr>
        <w:spacing w:before="240" w:after="240"/>
        <w:jc w:val="both"/>
        <w:rPr>
          <w:rFonts w:asciiTheme="minorHAnsi" w:hAnsiTheme="minorHAnsi" w:cstheme="minorHAnsi"/>
          <w:lang w:val="en-US"/>
        </w:rPr>
      </w:pPr>
      <w:r w:rsidRPr="00514929">
        <w:rPr>
          <w:lang w:val="en-US"/>
        </w:rPr>
        <w:t>Agreements on the technical and organisational measures as well as control and audit documents (also for subcontractors) must be kept by the contractor for their period of validity and subsequently for three full calendar years.</w:t>
      </w:r>
    </w:p>
    <w:p w14:paraId="4DF721AF" w14:textId="77777777" w:rsidR="00314BE6" w:rsidRPr="00514929" w:rsidRDefault="00674CC6">
      <w:pPr>
        <w:pStyle w:val="Listenabsatz"/>
        <w:numPr>
          <w:ilvl w:val="1"/>
          <w:numId w:val="4"/>
        </w:numPr>
        <w:spacing w:after="240"/>
        <w:jc w:val="both"/>
        <w:rPr>
          <w:rFonts w:asciiTheme="minorHAnsi" w:hAnsiTheme="minorHAnsi" w:cstheme="minorHAnsi"/>
          <w:lang w:val="en-US"/>
        </w:rPr>
      </w:pPr>
      <w:r w:rsidRPr="00514929">
        <w:rPr>
          <w:lang w:val="en-US"/>
        </w:rPr>
        <w:t>Amendments and supplements to this agreement must be made in writing and expressly state that they amend and/or supplement these provisions. This also applies to the waiver of the formal requirement.</w:t>
      </w:r>
    </w:p>
    <w:p w14:paraId="1CD40D6B" w14:textId="77777777" w:rsidR="00314BE6" w:rsidRPr="00514929" w:rsidRDefault="00674CC6">
      <w:pPr>
        <w:pStyle w:val="Listenabsatz"/>
        <w:numPr>
          <w:ilvl w:val="1"/>
          <w:numId w:val="4"/>
        </w:numPr>
        <w:spacing w:before="240" w:after="240"/>
        <w:jc w:val="both"/>
        <w:rPr>
          <w:rFonts w:asciiTheme="minorHAnsi" w:hAnsiTheme="minorHAnsi" w:cstheme="minorHAnsi"/>
          <w:lang w:val="en-US"/>
        </w:rPr>
      </w:pPr>
      <w:r w:rsidRPr="00514929">
        <w:rPr>
          <w:lang w:val="en-US"/>
        </w:rPr>
        <w:t>Should the property and/or the personal data of the Client to be processed by the Contractor be jeopardised by third-party measures (e.g. seizure or confiscation), by insolvency or composition proceedings or by other events, the Contractor must inform the Client immediately.</w:t>
      </w:r>
    </w:p>
    <w:p w14:paraId="0E13895B" w14:textId="77777777" w:rsidR="00314BE6" w:rsidRPr="00514929" w:rsidRDefault="00674CC6">
      <w:pPr>
        <w:pStyle w:val="Listenabsatz"/>
        <w:numPr>
          <w:ilvl w:val="1"/>
          <w:numId w:val="4"/>
        </w:numPr>
        <w:spacing w:before="240" w:after="240"/>
        <w:jc w:val="both"/>
        <w:rPr>
          <w:rFonts w:asciiTheme="minorHAnsi" w:hAnsiTheme="minorHAnsi" w:cstheme="minorHAnsi"/>
          <w:lang w:val="en-US"/>
        </w:rPr>
      </w:pPr>
      <w:r w:rsidRPr="00514929">
        <w:rPr>
          <w:lang w:val="en-US"/>
        </w:rPr>
        <w:t xml:space="preserve">The defence of the right of retention in accordance with § 273 BGB is excluded </w:t>
      </w:r>
      <w:proofErr w:type="gramStart"/>
      <w:r w:rsidRPr="00514929">
        <w:rPr>
          <w:lang w:val="en-US"/>
        </w:rPr>
        <w:t>with regard to</w:t>
      </w:r>
      <w:proofErr w:type="gramEnd"/>
      <w:r w:rsidRPr="00514929">
        <w:rPr>
          <w:lang w:val="en-US"/>
        </w:rPr>
        <w:t xml:space="preserve"> the data processed for the client and the associated data carriers.</w:t>
      </w:r>
    </w:p>
    <w:p w14:paraId="1E89267A" w14:textId="77777777" w:rsidR="00314BE6" w:rsidRPr="00514929" w:rsidRDefault="00674CC6">
      <w:pPr>
        <w:pStyle w:val="Listenabsatz"/>
        <w:numPr>
          <w:ilvl w:val="1"/>
          <w:numId w:val="4"/>
        </w:numPr>
        <w:spacing w:before="240" w:after="240"/>
        <w:jc w:val="both"/>
        <w:rPr>
          <w:rFonts w:asciiTheme="minorHAnsi" w:hAnsiTheme="minorHAnsi" w:cstheme="minorHAnsi"/>
          <w:lang w:val="en-US"/>
        </w:rPr>
      </w:pPr>
      <w:r w:rsidRPr="00514929">
        <w:rPr>
          <w:lang w:val="en-US"/>
        </w:rPr>
        <w:t xml:space="preserve">Should </w:t>
      </w:r>
      <w:proofErr w:type="gramStart"/>
      <w:r w:rsidRPr="00514929">
        <w:rPr>
          <w:lang w:val="en-US"/>
        </w:rPr>
        <w:t>individual</w:t>
      </w:r>
      <w:proofErr w:type="gramEnd"/>
      <w:r w:rsidRPr="00514929">
        <w:rPr>
          <w:lang w:val="en-US"/>
        </w:rPr>
        <w:t xml:space="preserve"> parts of this agreement be invalid, this shall not affect the validity of the remainder of the agreement.</w:t>
      </w:r>
    </w:p>
    <w:p w14:paraId="53DCCFB0" w14:textId="77777777" w:rsidR="009650EC" w:rsidRPr="00514929" w:rsidRDefault="009650EC" w:rsidP="00003558">
      <w:pPr>
        <w:pStyle w:val="Fuzeile"/>
        <w:tabs>
          <w:tab w:val="clear" w:pos="9072"/>
        </w:tabs>
        <w:spacing w:after="240" w:line="276" w:lineRule="auto"/>
        <w:jc w:val="both"/>
        <w:rPr>
          <w:rFonts w:asciiTheme="minorHAnsi" w:hAnsiTheme="minorHAnsi" w:cstheme="minorHAnsi"/>
          <w:lang w:val="en-US"/>
        </w:rPr>
      </w:pPr>
    </w:p>
    <w:p w14:paraId="0E95D590" w14:textId="77777777" w:rsidR="00314BE6" w:rsidRPr="00514929" w:rsidRDefault="00674CC6">
      <w:pPr>
        <w:pStyle w:val="Fuzeile"/>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 </w:t>
      </w:r>
    </w:p>
    <w:p w14:paraId="41BB01BC" w14:textId="77777777" w:rsidR="007F615B" w:rsidRPr="00514929" w:rsidRDefault="007F615B" w:rsidP="00003558">
      <w:pPr>
        <w:pStyle w:val="Fuzeile"/>
        <w:tabs>
          <w:tab w:val="clear" w:pos="9072"/>
        </w:tabs>
        <w:spacing w:after="240" w:line="276" w:lineRule="auto"/>
        <w:jc w:val="both"/>
        <w:rPr>
          <w:rFonts w:asciiTheme="minorHAnsi" w:hAnsiTheme="minorHAnsi" w:cstheme="minorHAnsi"/>
          <w:lang w:val="en-US"/>
        </w:rPr>
      </w:pPr>
    </w:p>
    <w:p w14:paraId="1A1D33F1" w14:textId="77777777" w:rsidR="009650EC" w:rsidRPr="00514929" w:rsidRDefault="009650EC" w:rsidP="00003558">
      <w:pPr>
        <w:pStyle w:val="Fuzeile"/>
        <w:tabs>
          <w:tab w:val="clear" w:pos="9072"/>
        </w:tabs>
        <w:spacing w:after="240" w:line="276" w:lineRule="auto"/>
        <w:jc w:val="both"/>
        <w:rPr>
          <w:rFonts w:asciiTheme="minorHAnsi" w:hAnsiTheme="minorHAnsi" w:cstheme="minorHAnsi"/>
          <w:lang w:val="en-US"/>
        </w:rPr>
      </w:pPr>
    </w:p>
    <w:p w14:paraId="252EB47B" w14:textId="77777777" w:rsidR="00314BE6" w:rsidRPr="00514929" w:rsidRDefault="00674CC6">
      <w:pPr>
        <w:pStyle w:val="Fuzeile"/>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 xml:space="preserve">Client </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Contractor </w:t>
      </w:r>
    </w:p>
    <w:p w14:paraId="3AB27D8D" w14:textId="77777777" w:rsidR="007F615B" w:rsidRPr="00514929" w:rsidRDefault="007F615B" w:rsidP="00003558">
      <w:pPr>
        <w:spacing w:after="240" w:line="276" w:lineRule="auto"/>
        <w:jc w:val="both"/>
        <w:rPr>
          <w:rFonts w:asciiTheme="minorHAnsi" w:eastAsia="Times New Roman" w:hAnsiTheme="minorHAnsi" w:cstheme="minorHAnsi"/>
          <w:lang w:val="en-US"/>
        </w:rPr>
      </w:pPr>
      <w:r w:rsidRPr="00514929">
        <w:rPr>
          <w:rFonts w:asciiTheme="minorHAnsi" w:eastAsia="Times New Roman" w:hAnsiTheme="minorHAnsi" w:cstheme="minorHAnsi"/>
          <w:lang w:val="en-US"/>
        </w:rPr>
        <w:br w:type="page"/>
      </w:r>
    </w:p>
    <w:p w14:paraId="0BCE8AE2" w14:textId="77777777" w:rsidR="00314BE6" w:rsidRPr="00514929" w:rsidRDefault="00674CC6">
      <w:pPr>
        <w:spacing w:after="240" w:line="276" w:lineRule="auto"/>
        <w:jc w:val="both"/>
        <w:rPr>
          <w:rFonts w:asciiTheme="minorHAnsi" w:hAnsiTheme="minorHAnsi" w:cstheme="minorHAnsi"/>
          <w:b/>
          <w:sz w:val="32"/>
          <w:szCs w:val="32"/>
          <w:lang w:val="en-US"/>
        </w:rPr>
      </w:pPr>
      <w:r w:rsidRPr="00514929">
        <w:rPr>
          <w:rFonts w:asciiTheme="minorHAnsi" w:hAnsiTheme="minorHAnsi" w:cstheme="minorHAnsi"/>
          <w:b/>
          <w:sz w:val="32"/>
          <w:szCs w:val="32"/>
          <w:lang w:val="en-US"/>
        </w:rPr>
        <w:lastRenderedPageBreak/>
        <w:t xml:space="preserve">Appendix </w:t>
      </w:r>
      <w:r w:rsidR="00DA7362" w:rsidRPr="00514929">
        <w:rPr>
          <w:rFonts w:asciiTheme="minorHAnsi" w:hAnsiTheme="minorHAnsi" w:cstheme="minorHAnsi"/>
          <w:b/>
          <w:sz w:val="32"/>
          <w:szCs w:val="32"/>
          <w:lang w:val="en-US"/>
        </w:rPr>
        <w:t>1</w:t>
      </w:r>
    </w:p>
    <w:p w14:paraId="0DB2BC6C" w14:textId="77777777" w:rsidR="00314BE6" w:rsidRPr="00514929" w:rsidRDefault="00674CC6">
      <w:pPr>
        <w:spacing w:after="240" w:line="276" w:lineRule="auto"/>
        <w:jc w:val="both"/>
        <w:rPr>
          <w:rFonts w:asciiTheme="minorHAnsi" w:eastAsia="ヒラギノ角ゴ Pro W3" w:hAnsiTheme="minorHAnsi" w:cstheme="minorHAnsi"/>
          <w:b/>
          <w:sz w:val="32"/>
          <w:szCs w:val="32"/>
          <w:lang w:val="en-US" w:eastAsia="de-DE"/>
        </w:rPr>
      </w:pPr>
      <w:r w:rsidRPr="00514929">
        <w:rPr>
          <w:rFonts w:asciiTheme="minorHAnsi" w:eastAsia="ヒラギノ角ゴ Pro W3" w:hAnsiTheme="minorHAnsi" w:cstheme="minorHAnsi"/>
          <w:b/>
          <w:sz w:val="32"/>
          <w:szCs w:val="32"/>
          <w:lang w:val="en-US" w:eastAsia="de-DE"/>
        </w:rPr>
        <w:t xml:space="preserve">Technical and </w:t>
      </w:r>
      <w:r w:rsidRPr="00514929">
        <w:rPr>
          <w:rFonts w:asciiTheme="minorHAnsi" w:hAnsiTheme="minorHAnsi" w:cstheme="minorHAnsi"/>
          <w:b/>
          <w:sz w:val="32"/>
          <w:szCs w:val="32"/>
          <w:lang w:val="en-US"/>
        </w:rPr>
        <w:t xml:space="preserve">organisational </w:t>
      </w:r>
      <w:r w:rsidRPr="00514929">
        <w:rPr>
          <w:rFonts w:asciiTheme="minorHAnsi" w:eastAsia="ヒラギノ角ゴ Pro W3" w:hAnsiTheme="minorHAnsi" w:cstheme="minorHAnsi"/>
          <w:b/>
          <w:sz w:val="32"/>
          <w:szCs w:val="32"/>
          <w:lang w:val="en-US" w:eastAsia="de-DE"/>
        </w:rPr>
        <w:t>measures (TOM)</w:t>
      </w:r>
    </w:p>
    <w:p w14:paraId="1CF3372E"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Organisations that collect, process or use personal data themselves or on their behalf must take the technical and organisational measures necessary to ensure compliance with the provisions of data protection legislation. Measures are only necessary if their cost is proportionate to the intended purpose of protection.</w:t>
      </w:r>
    </w:p>
    <w:p w14:paraId="39989F2D"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The above-mentioned organisation fulfils this requirement through the following measures:</w:t>
      </w:r>
    </w:p>
    <w:p w14:paraId="2F1F556B" w14:textId="77777777" w:rsidR="00314BE6" w:rsidRDefault="00674CC6">
      <w:pPr>
        <w:numPr>
          <w:ilvl w:val="0"/>
          <w:numId w:val="3"/>
        </w:numPr>
        <w:spacing w:after="240" w:line="276" w:lineRule="auto"/>
        <w:jc w:val="both"/>
        <w:rPr>
          <w:rFonts w:asciiTheme="minorHAnsi" w:hAnsiTheme="minorHAnsi" w:cstheme="minorHAnsi"/>
          <w:b/>
        </w:rPr>
      </w:pPr>
      <w:r w:rsidRPr="009B7D08">
        <w:rPr>
          <w:rFonts w:asciiTheme="minorHAnsi" w:hAnsiTheme="minorHAnsi" w:cstheme="minorHAnsi"/>
          <w:b/>
        </w:rPr>
        <w:t xml:space="preserve">Confidentiality </w:t>
      </w:r>
    </w:p>
    <w:p w14:paraId="601CBC11"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Access control</w:t>
      </w:r>
    </w:p>
    <w:p w14:paraId="4967BBFB"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 xml:space="preserve">Measures that are suitable for preventing unauthorised </w:t>
      </w:r>
      <w:proofErr w:type="gramStart"/>
      <w:r w:rsidRPr="00514929">
        <w:rPr>
          <w:rFonts w:asciiTheme="minorHAnsi" w:eastAsia="Times New Roman" w:hAnsiTheme="minorHAnsi" w:cstheme="minorHAnsi"/>
          <w:sz w:val="20"/>
          <w:szCs w:val="20"/>
          <w:lang w:val="en-US" w:eastAsia="de-DE"/>
        </w:rPr>
        <w:t>persons</w:t>
      </w:r>
      <w:proofErr w:type="gramEnd"/>
      <w:r w:rsidRPr="00514929">
        <w:rPr>
          <w:rFonts w:asciiTheme="minorHAnsi" w:eastAsia="Times New Roman" w:hAnsiTheme="minorHAnsi" w:cstheme="minorHAnsi"/>
          <w:sz w:val="20"/>
          <w:szCs w:val="20"/>
          <w:lang w:val="en-US" w:eastAsia="de-DE"/>
        </w:rPr>
        <w:t xml:space="preserve"> from gaining access to data processing systems with which personal data is processed or used. Access control measures that can be used to secure buildings and rooms include automatic access control systems, the use of chip cards and transponders, access control by doorman services and alarm systems. Servers, telecommunications systems, network technology and similar systems should be protected in lockable server cabinets. In addition, it makes sense to support access control with organisational measures (e.g. instructions to lock offices when absent).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9B7D08" w14:paraId="52676AFC" w14:textId="77777777" w:rsidTr="00FD3005">
        <w:trPr>
          <w:cantSplit/>
        </w:trPr>
        <w:tc>
          <w:tcPr>
            <w:tcW w:w="4606" w:type="dxa"/>
            <w:shd w:val="clear" w:color="auto" w:fill="auto"/>
          </w:tcPr>
          <w:p w14:paraId="2BA363ED"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363D4979"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6C5DB84B" w14:textId="77777777" w:rsidTr="00FD3005">
        <w:trPr>
          <w:cantSplit/>
        </w:trPr>
        <w:tc>
          <w:tcPr>
            <w:tcW w:w="4606" w:type="dxa"/>
            <w:shd w:val="clear" w:color="auto" w:fill="auto"/>
          </w:tcPr>
          <w:p w14:paraId="683880A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Alarm system</w:t>
            </w:r>
          </w:p>
        </w:tc>
        <w:tc>
          <w:tcPr>
            <w:tcW w:w="4606" w:type="dxa"/>
            <w:shd w:val="clear" w:color="auto" w:fill="auto"/>
          </w:tcPr>
          <w:p w14:paraId="5AAC240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bookmarkStart w:id="0" w:name="Kontrollkästchen12"/>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0"/>
            <w:r w:rsidRPr="009B7D08">
              <w:rPr>
                <w:rFonts w:asciiTheme="minorHAnsi" w:hAnsiTheme="minorHAnsi" w:cstheme="minorHAnsi"/>
                <w:sz w:val="20"/>
                <w:szCs w:val="20"/>
              </w:rPr>
              <w:t xml:space="preserve"> Key regulation / list</w:t>
            </w:r>
          </w:p>
        </w:tc>
      </w:tr>
      <w:tr w:rsidR="00FD3005" w:rsidRPr="009B7D08" w14:paraId="75AB948B" w14:textId="77777777" w:rsidTr="00FD3005">
        <w:trPr>
          <w:cantSplit/>
        </w:trPr>
        <w:tc>
          <w:tcPr>
            <w:tcW w:w="4606" w:type="dxa"/>
            <w:shd w:val="clear" w:color="auto" w:fill="auto"/>
          </w:tcPr>
          <w:p w14:paraId="18EF754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bookmarkStart w:id="1" w:name="Kontrollkästchen2"/>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
            <w:r w:rsidRPr="009B7D08">
              <w:rPr>
                <w:rFonts w:asciiTheme="minorHAnsi" w:hAnsiTheme="minorHAnsi" w:cstheme="minorHAnsi"/>
                <w:sz w:val="20"/>
                <w:szCs w:val="20"/>
              </w:rPr>
              <w:t xml:space="preserve"> Automatic access control system</w:t>
            </w:r>
          </w:p>
        </w:tc>
        <w:tc>
          <w:tcPr>
            <w:tcW w:w="4606" w:type="dxa"/>
            <w:shd w:val="clear" w:color="auto" w:fill="auto"/>
          </w:tcPr>
          <w:p w14:paraId="35727F2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bookmarkStart w:id="2" w:name="Kontrollkästchen13"/>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
            <w:r w:rsidRPr="009B7D08">
              <w:rPr>
                <w:rFonts w:asciiTheme="minorHAnsi" w:hAnsiTheme="minorHAnsi" w:cstheme="minorHAnsi"/>
                <w:sz w:val="20"/>
                <w:szCs w:val="20"/>
              </w:rPr>
              <w:t xml:space="preserve"> Reception / Reception / Porter</w:t>
            </w:r>
          </w:p>
        </w:tc>
      </w:tr>
      <w:tr w:rsidR="00FD3005" w:rsidRPr="009B7D08" w14:paraId="5F1C2231" w14:textId="77777777" w:rsidTr="00FD3005">
        <w:trPr>
          <w:cantSplit/>
        </w:trPr>
        <w:tc>
          <w:tcPr>
            <w:tcW w:w="4606" w:type="dxa"/>
            <w:shd w:val="clear" w:color="auto" w:fill="auto"/>
          </w:tcPr>
          <w:p w14:paraId="0485DA8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bookmarkStart w:id="3" w:name="Kontrollkästchen3"/>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
            <w:r w:rsidRPr="009B7D08">
              <w:rPr>
                <w:rFonts w:asciiTheme="minorHAnsi" w:hAnsiTheme="minorHAnsi" w:cstheme="minorHAnsi"/>
                <w:sz w:val="20"/>
                <w:szCs w:val="20"/>
              </w:rPr>
              <w:t xml:space="preserve"> Biometric access locks</w:t>
            </w:r>
          </w:p>
        </w:tc>
        <w:tc>
          <w:tcPr>
            <w:tcW w:w="4606" w:type="dxa"/>
            <w:shd w:val="clear" w:color="auto" w:fill="auto"/>
          </w:tcPr>
          <w:p w14:paraId="1E1C7C0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bookmarkStart w:id="4" w:name="Kontrollkästchen14"/>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4"/>
            <w:r w:rsidRPr="009B7D08">
              <w:rPr>
                <w:rFonts w:asciiTheme="minorHAnsi" w:hAnsiTheme="minorHAnsi" w:cstheme="minorHAnsi"/>
                <w:sz w:val="20"/>
                <w:szCs w:val="20"/>
              </w:rPr>
              <w:t xml:space="preserve"> Visitors' book / Visitors' log</w:t>
            </w:r>
          </w:p>
        </w:tc>
      </w:tr>
      <w:tr w:rsidR="00FD3005" w:rsidRPr="009B7D08" w14:paraId="639B8124" w14:textId="77777777" w:rsidTr="00FD3005">
        <w:trPr>
          <w:cantSplit/>
        </w:trPr>
        <w:tc>
          <w:tcPr>
            <w:tcW w:w="4606" w:type="dxa"/>
            <w:shd w:val="clear" w:color="auto" w:fill="auto"/>
          </w:tcPr>
          <w:p w14:paraId="45CFDBD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bookmarkStart w:id="5" w:name="Kontrollkästchen4"/>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5"/>
            <w:r w:rsidRPr="009B7D08">
              <w:rPr>
                <w:rFonts w:asciiTheme="minorHAnsi" w:hAnsiTheme="minorHAnsi" w:cstheme="minorHAnsi"/>
                <w:sz w:val="20"/>
                <w:szCs w:val="20"/>
              </w:rPr>
              <w:t xml:space="preserve"> Chip cards / transponder systems</w:t>
            </w:r>
          </w:p>
        </w:tc>
        <w:tc>
          <w:tcPr>
            <w:tcW w:w="4606" w:type="dxa"/>
            <w:shd w:val="clear" w:color="auto" w:fill="auto"/>
          </w:tcPr>
          <w:p w14:paraId="5232584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bookmarkStart w:id="6" w:name="Kontrollkästchen15"/>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6"/>
            <w:r w:rsidRPr="009B7D08">
              <w:rPr>
                <w:rFonts w:asciiTheme="minorHAnsi" w:hAnsiTheme="minorHAnsi" w:cstheme="minorHAnsi"/>
                <w:sz w:val="20"/>
                <w:szCs w:val="20"/>
              </w:rPr>
              <w:t xml:space="preserve"> Employee / visitor badges</w:t>
            </w:r>
          </w:p>
        </w:tc>
      </w:tr>
      <w:tr w:rsidR="00FD3005" w:rsidRPr="009B7D08" w14:paraId="012208D8" w14:textId="77777777" w:rsidTr="00FD3005">
        <w:trPr>
          <w:cantSplit/>
        </w:trPr>
        <w:tc>
          <w:tcPr>
            <w:tcW w:w="4606" w:type="dxa"/>
            <w:shd w:val="clear" w:color="auto" w:fill="auto"/>
          </w:tcPr>
          <w:p w14:paraId="7072191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5"/>
                  <w:enabled/>
                  <w:calcOnExit w:val="0"/>
                  <w:checkBox>
                    <w:sizeAuto/>
                    <w:default w:val="0"/>
                  </w:checkBox>
                </w:ffData>
              </w:fldChar>
            </w:r>
            <w:bookmarkStart w:id="7" w:name="Kontrollkästchen5"/>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7"/>
            <w:r w:rsidRPr="009B7D08">
              <w:rPr>
                <w:rFonts w:asciiTheme="minorHAnsi" w:hAnsiTheme="minorHAnsi" w:cstheme="minorHAnsi"/>
                <w:sz w:val="20"/>
                <w:szCs w:val="20"/>
              </w:rPr>
              <w:t xml:space="preserve"> Manual locking system</w:t>
            </w:r>
          </w:p>
        </w:tc>
        <w:tc>
          <w:tcPr>
            <w:tcW w:w="4606" w:type="dxa"/>
            <w:shd w:val="clear" w:color="auto" w:fill="auto"/>
          </w:tcPr>
          <w:p w14:paraId="643ABF5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8"/>
                  <w:enabled/>
                  <w:calcOnExit w:val="0"/>
                  <w:checkBox>
                    <w:sizeAuto/>
                    <w:default w:val="0"/>
                  </w:checkBox>
                </w:ffData>
              </w:fldChar>
            </w:r>
            <w:bookmarkStart w:id="8" w:name="Kontrollkästchen18"/>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8"/>
            <w:r w:rsidRPr="009B7D08">
              <w:rPr>
                <w:rFonts w:asciiTheme="minorHAnsi" w:hAnsiTheme="minorHAnsi" w:cstheme="minorHAnsi"/>
                <w:sz w:val="20"/>
                <w:szCs w:val="20"/>
              </w:rPr>
              <w:t xml:space="preserve"> Visitors accompanied by employees</w:t>
            </w:r>
          </w:p>
        </w:tc>
      </w:tr>
      <w:tr w:rsidR="00FD3005" w:rsidRPr="006007DE" w14:paraId="442DBB99" w14:textId="77777777" w:rsidTr="00FD3005">
        <w:trPr>
          <w:cantSplit/>
        </w:trPr>
        <w:tc>
          <w:tcPr>
            <w:tcW w:w="4606" w:type="dxa"/>
            <w:shd w:val="clear" w:color="auto" w:fill="auto"/>
          </w:tcPr>
          <w:p w14:paraId="3CCB107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6"/>
                  <w:enabled/>
                  <w:calcOnExit w:val="0"/>
                  <w:checkBox>
                    <w:sizeAuto/>
                    <w:default w:val="0"/>
                  </w:checkBox>
                </w:ffData>
              </w:fldChar>
            </w:r>
            <w:bookmarkStart w:id="9" w:name="Kontrollkästchen6"/>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9"/>
            <w:r w:rsidRPr="009B7D08">
              <w:rPr>
                <w:rFonts w:asciiTheme="minorHAnsi" w:hAnsiTheme="minorHAnsi" w:cstheme="minorHAnsi"/>
                <w:sz w:val="20"/>
                <w:szCs w:val="20"/>
              </w:rPr>
              <w:t xml:space="preserve"> Security locks</w:t>
            </w:r>
          </w:p>
        </w:tc>
        <w:tc>
          <w:tcPr>
            <w:tcW w:w="4606" w:type="dxa"/>
            <w:shd w:val="clear" w:color="auto" w:fill="auto"/>
          </w:tcPr>
          <w:p w14:paraId="5544B233"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6"/>
                  <w:enabled/>
                  <w:calcOnExit w:val="0"/>
                  <w:checkBox>
                    <w:sizeAuto/>
                    <w:default w:val="0"/>
                  </w:checkBox>
                </w:ffData>
              </w:fldChar>
            </w:r>
            <w:bookmarkStart w:id="10" w:name="Kontrollkästchen16"/>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0"/>
            <w:r w:rsidRPr="00514929">
              <w:rPr>
                <w:rFonts w:asciiTheme="minorHAnsi" w:hAnsiTheme="minorHAnsi" w:cstheme="minorHAnsi"/>
                <w:sz w:val="20"/>
                <w:szCs w:val="20"/>
                <w:lang w:val="en-US"/>
              </w:rPr>
              <w:t xml:space="preserve"> Careful selection of security personnel</w:t>
            </w:r>
          </w:p>
        </w:tc>
      </w:tr>
      <w:tr w:rsidR="00FD3005" w:rsidRPr="006007DE" w14:paraId="24E4BF66" w14:textId="77777777" w:rsidTr="00FD3005">
        <w:trPr>
          <w:cantSplit/>
        </w:trPr>
        <w:tc>
          <w:tcPr>
            <w:tcW w:w="4606" w:type="dxa"/>
            <w:shd w:val="clear" w:color="auto" w:fill="auto"/>
          </w:tcPr>
          <w:p w14:paraId="4775351B"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7"/>
                  <w:enabled/>
                  <w:calcOnExit w:val="0"/>
                  <w:checkBox>
                    <w:sizeAuto/>
                    <w:default w:val="0"/>
                  </w:checkBox>
                </w:ffData>
              </w:fldChar>
            </w:r>
            <w:bookmarkStart w:id="11" w:name="Kontrollkästchen7"/>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1"/>
            <w:r w:rsidRPr="00514929">
              <w:rPr>
                <w:rFonts w:asciiTheme="minorHAnsi" w:hAnsiTheme="minorHAnsi" w:cstheme="minorHAnsi"/>
                <w:sz w:val="20"/>
                <w:szCs w:val="20"/>
                <w:lang w:val="en-US"/>
              </w:rPr>
              <w:t xml:space="preserve"> Locking system with code lock</w:t>
            </w:r>
          </w:p>
        </w:tc>
        <w:tc>
          <w:tcPr>
            <w:tcW w:w="4606" w:type="dxa"/>
            <w:shd w:val="clear" w:color="auto" w:fill="auto"/>
          </w:tcPr>
          <w:p w14:paraId="768319D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7"/>
                  <w:enabled/>
                  <w:calcOnExit w:val="0"/>
                  <w:checkBox>
                    <w:sizeAuto/>
                    <w:default w:val="0"/>
                  </w:checkBox>
                </w:ffData>
              </w:fldChar>
            </w:r>
            <w:bookmarkStart w:id="12" w:name="Kontrollkästchen17"/>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2"/>
            <w:r w:rsidRPr="00514929">
              <w:rPr>
                <w:rFonts w:asciiTheme="minorHAnsi" w:hAnsiTheme="minorHAnsi" w:cstheme="minorHAnsi"/>
                <w:sz w:val="20"/>
                <w:szCs w:val="20"/>
                <w:lang w:val="en-US"/>
              </w:rPr>
              <w:t xml:space="preserve"> Careful selection of cleaning services</w:t>
            </w:r>
          </w:p>
        </w:tc>
      </w:tr>
      <w:tr w:rsidR="00FD3005" w:rsidRPr="009B7D08" w14:paraId="1C7B4001" w14:textId="77777777" w:rsidTr="00FD3005">
        <w:trPr>
          <w:cantSplit/>
        </w:trPr>
        <w:tc>
          <w:tcPr>
            <w:tcW w:w="4606" w:type="dxa"/>
            <w:shd w:val="clear" w:color="auto" w:fill="auto"/>
          </w:tcPr>
          <w:p w14:paraId="1E82F61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8"/>
                  <w:enabled/>
                  <w:calcOnExit w:val="0"/>
                  <w:checkBox>
                    <w:sizeAuto/>
                    <w:default w:val="0"/>
                  </w:checkBox>
                </w:ffData>
              </w:fldChar>
            </w:r>
            <w:bookmarkStart w:id="13" w:name="Kontrollkästchen8"/>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3"/>
            <w:r w:rsidRPr="009B7D08">
              <w:rPr>
                <w:rFonts w:asciiTheme="minorHAnsi" w:hAnsiTheme="minorHAnsi" w:cstheme="minorHAnsi"/>
                <w:sz w:val="20"/>
                <w:szCs w:val="20"/>
              </w:rPr>
              <w:t xml:space="preserve"> Securing the building shafts</w:t>
            </w:r>
          </w:p>
        </w:tc>
        <w:tc>
          <w:tcPr>
            <w:tcW w:w="4606" w:type="dxa"/>
            <w:shd w:val="clear" w:color="auto" w:fill="auto"/>
          </w:tcPr>
          <w:p w14:paraId="2127B7F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bookmarkStart w:id="14" w:name="Kontrollkästchen37"/>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4"/>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bookmarkStart w:id="15" w:name="Text5"/>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bookmarkEnd w:id="15"/>
          </w:p>
        </w:tc>
      </w:tr>
      <w:tr w:rsidR="00FD3005" w:rsidRPr="009B7D08" w14:paraId="175FFCB1" w14:textId="77777777" w:rsidTr="00FD3005">
        <w:trPr>
          <w:cantSplit/>
        </w:trPr>
        <w:tc>
          <w:tcPr>
            <w:tcW w:w="4606" w:type="dxa"/>
            <w:shd w:val="clear" w:color="auto" w:fill="auto"/>
          </w:tcPr>
          <w:p w14:paraId="0BC9FA0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9"/>
                  <w:enabled/>
                  <w:calcOnExit w:val="0"/>
                  <w:checkBox>
                    <w:sizeAuto/>
                    <w:default w:val="0"/>
                  </w:checkBox>
                </w:ffData>
              </w:fldChar>
            </w:r>
            <w:bookmarkStart w:id="16" w:name="Kontrollkästchen9"/>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6"/>
            <w:r w:rsidRPr="009B7D08">
              <w:rPr>
                <w:rFonts w:asciiTheme="minorHAnsi" w:hAnsiTheme="minorHAnsi" w:cstheme="minorHAnsi"/>
                <w:sz w:val="20"/>
                <w:szCs w:val="20"/>
              </w:rPr>
              <w:t xml:space="preserve"> Doors with knob outside</w:t>
            </w:r>
          </w:p>
        </w:tc>
        <w:tc>
          <w:tcPr>
            <w:tcW w:w="4606" w:type="dxa"/>
            <w:shd w:val="clear" w:color="auto" w:fill="auto"/>
          </w:tcPr>
          <w:p w14:paraId="5E8A340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65F5CF9" w14:textId="77777777" w:rsidTr="00FD3005">
        <w:trPr>
          <w:cantSplit/>
        </w:trPr>
        <w:tc>
          <w:tcPr>
            <w:tcW w:w="4606" w:type="dxa"/>
            <w:shd w:val="clear" w:color="auto" w:fill="auto"/>
          </w:tcPr>
          <w:p w14:paraId="76FA43E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1"/>
                  <w:enabled/>
                  <w:calcOnExit w:val="0"/>
                  <w:checkBox>
                    <w:sizeAuto/>
                    <w:default w:val="0"/>
                  </w:checkBox>
                </w:ffData>
              </w:fldChar>
            </w:r>
            <w:bookmarkStart w:id="17" w:name="Kontrollkästchen11"/>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7"/>
            <w:r w:rsidRPr="009B7D08">
              <w:rPr>
                <w:rFonts w:asciiTheme="minorHAnsi" w:hAnsiTheme="minorHAnsi" w:cstheme="minorHAnsi"/>
                <w:sz w:val="20"/>
                <w:szCs w:val="20"/>
              </w:rPr>
              <w:t xml:space="preserve"> Doorbell system with camera</w:t>
            </w:r>
          </w:p>
        </w:tc>
        <w:tc>
          <w:tcPr>
            <w:tcW w:w="4606" w:type="dxa"/>
            <w:shd w:val="clear" w:color="auto" w:fill="auto"/>
          </w:tcPr>
          <w:p w14:paraId="7A0B2B6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1ED08CD" w14:textId="77777777" w:rsidTr="00FD3005">
        <w:trPr>
          <w:cantSplit/>
        </w:trPr>
        <w:tc>
          <w:tcPr>
            <w:tcW w:w="4606" w:type="dxa"/>
            <w:shd w:val="clear" w:color="auto" w:fill="auto"/>
          </w:tcPr>
          <w:p w14:paraId="198D542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0"/>
                  <w:enabled/>
                  <w:calcOnExit w:val="0"/>
                  <w:checkBox>
                    <w:sizeAuto/>
                    <w:default w:val="0"/>
                  </w:checkBox>
                </w:ffData>
              </w:fldChar>
            </w:r>
            <w:bookmarkStart w:id="18" w:name="Kontrollkästchen10"/>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8"/>
            <w:r w:rsidRPr="00514929">
              <w:rPr>
                <w:rFonts w:asciiTheme="minorHAnsi" w:hAnsiTheme="minorHAnsi" w:cstheme="minorHAnsi"/>
                <w:sz w:val="20"/>
                <w:szCs w:val="20"/>
                <w:lang w:val="en-US"/>
              </w:rPr>
              <w:t xml:space="preserve"> Video surveillance of the entrances</w:t>
            </w:r>
          </w:p>
        </w:tc>
        <w:tc>
          <w:tcPr>
            <w:tcW w:w="4606" w:type="dxa"/>
            <w:shd w:val="clear" w:color="auto" w:fill="auto"/>
          </w:tcPr>
          <w:p w14:paraId="5DE2437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31F4758" w14:textId="77777777" w:rsidTr="00FD3005">
        <w:trPr>
          <w:cantSplit/>
        </w:trPr>
        <w:tc>
          <w:tcPr>
            <w:tcW w:w="4606" w:type="dxa"/>
            <w:shd w:val="clear" w:color="auto" w:fill="auto"/>
          </w:tcPr>
          <w:p w14:paraId="4C44251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D50E2C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091788D" w14:textId="77777777" w:rsidTr="00FD3005">
        <w:trPr>
          <w:cantSplit/>
        </w:trPr>
        <w:tc>
          <w:tcPr>
            <w:tcW w:w="4606" w:type="dxa"/>
            <w:shd w:val="clear" w:color="auto" w:fill="auto"/>
          </w:tcPr>
          <w:p w14:paraId="53183E2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414A2B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1D9DA5DA" w14:textId="77777777" w:rsidTr="00FD3005">
        <w:trPr>
          <w:cantSplit/>
        </w:trPr>
        <w:tc>
          <w:tcPr>
            <w:tcW w:w="4606" w:type="dxa"/>
            <w:shd w:val="clear" w:color="auto" w:fill="auto"/>
          </w:tcPr>
          <w:p w14:paraId="06B4780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46D0A3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43F05BA9" w14:textId="77777777" w:rsidR="00FD3005" w:rsidRPr="009B7D08" w:rsidRDefault="00FD3005" w:rsidP="00003558">
      <w:pPr>
        <w:spacing w:after="240" w:line="276" w:lineRule="auto"/>
        <w:jc w:val="both"/>
        <w:rPr>
          <w:rFonts w:asciiTheme="minorHAnsi" w:hAnsiTheme="minorHAnsi" w:cstheme="minorHAnsi"/>
          <w:sz w:val="20"/>
          <w:szCs w:val="20"/>
        </w:rPr>
      </w:pPr>
    </w:p>
    <w:p w14:paraId="762ECFBA"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Access control</w:t>
      </w:r>
    </w:p>
    <w:p w14:paraId="7CE3FF4A" w14:textId="77777777" w:rsidR="00314BE6" w:rsidRPr="00514929" w:rsidRDefault="00674CC6">
      <w:pPr>
        <w:spacing w:after="240" w:line="276" w:lineRule="auto"/>
        <w:jc w:val="both"/>
        <w:rPr>
          <w:rFonts w:asciiTheme="minorHAnsi" w:hAnsiTheme="minorHAnsi" w:cstheme="minorHAnsi"/>
          <w:sz w:val="20"/>
          <w:szCs w:val="20"/>
          <w:lang w:val="en-US"/>
        </w:rPr>
      </w:pPr>
      <w:r w:rsidRPr="00514929">
        <w:rPr>
          <w:rFonts w:asciiTheme="minorHAnsi" w:hAnsiTheme="minorHAnsi" w:cstheme="minorHAnsi"/>
          <w:sz w:val="20"/>
          <w:szCs w:val="20"/>
          <w:lang w:val="en-US"/>
        </w:rPr>
        <w:t xml:space="preserve">Measures that are suitable for preventing data processing systems (computers) from being used by unauthorised </w:t>
      </w:r>
      <w:proofErr w:type="gramStart"/>
      <w:r w:rsidRPr="00514929">
        <w:rPr>
          <w:rFonts w:asciiTheme="minorHAnsi" w:hAnsiTheme="minorHAnsi" w:cstheme="minorHAnsi"/>
          <w:sz w:val="20"/>
          <w:szCs w:val="20"/>
          <w:lang w:val="en-US"/>
        </w:rPr>
        <w:t>persons</w:t>
      </w:r>
      <w:proofErr w:type="gramEnd"/>
      <w:r w:rsidRPr="00514929">
        <w:rPr>
          <w:rFonts w:asciiTheme="minorHAnsi" w:hAnsiTheme="minorHAnsi" w:cstheme="minorHAnsi"/>
          <w:sz w:val="20"/>
          <w:szCs w:val="20"/>
          <w:lang w:val="en-US"/>
        </w:rPr>
        <w:t xml:space="preserve">. Access control refers to the unauthorised prevention of the use of systems. Options include, for example, boot passwords, user IDs with passwords for operating systems and software products used, screensavers with passwords, the use of chip cards for logging in and the use of call-back procedures. In addition, organisational measures may also be necessary, for example to prevent unauthorised access (e.g. specifications for setting up screens, issuing guidance for users on choosing a "good" password).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FD3005" w:rsidRPr="009B7D08" w14:paraId="67A9B594" w14:textId="77777777" w:rsidTr="00FD3005">
        <w:trPr>
          <w:cantSplit/>
        </w:trPr>
        <w:tc>
          <w:tcPr>
            <w:tcW w:w="4606" w:type="dxa"/>
            <w:shd w:val="clear" w:color="auto" w:fill="auto"/>
          </w:tcPr>
          <w:p w14:paraId="51C5A94D"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26FCCCB6"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5161F42E" w14:textId="77777777" w:rsidTr="00FD3005">
        <w:trPr>
          <w:cantSplit/>
        </w:trPr>
        <w:tc>
          <w:tcPr>
            <w:tcW w:w="4606" w:type="dxa"/>
            <w:shd w:val="clear" w:color="auto" w:fill="auto"/>
          </w:tcPr>
          <w:p w14:paraId="4B461E8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Login with </w:t>
            </w:r>
            <w:proofErr w:type="gramStart"/>
            <w:r w:rsidRPr="00514929">
              <w:rPr>
                <w:rFonts w:asciiTheme="minorHAnsi" w:hAnsiTheme="minorHAnsi" w:cstheme="minorHAnsi"/>
                <w:sz w:val="20"/>
                <w:szCs w:val="20"/>
                <w:lang w:val="en-US"/>
              </w:rPr>
              <w:t>user name</w:t>
            </w:r>
            <w:proofErr w:type="gramEnd"/>
            <w:r w:rsidRPr="00514929">
              <w:rPr>
                <w:rFonts w:asciiTheme="minorHAnsi" w:hAnsiTheme="minorHAnsi" w:cstheme="minorHAnsi"/>
                <w:sz w:val="20"/>
                <w:szCs w:val="20"/>
                <w:lang w:val="en-US"/>
              </w:rPr>
              <w:t xml:space="preserve"> + password</w:t>
            </w:r>
          </w:p>
        </w:tc>
        <w:tc>
          <w:tcPr>
            <w:tcW w:w="4606" w:type="dxa"/>
            <w:shd w:val="clear" w:color="auto" w:fill="auto"/>
          </w:tcPr>
          <w:p w14:paraId="5C0D4A8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Manage user authorisations</w:t>
            </w:r>
          </w:p>
        </w:tc>
      </w:tr>
      <w:tr w:rsidR="00FD3005" w:rsidRPr="009B7D08" w14:paraId="00F9E282" w14:textId="77777777" w:rsidTr="00FD3005">
        <w:trPr>
          <w:cantSplit/>
        </w:trPr>
        <w:tc>
          <w:tcPr>
            <w:tcW w:w="4606" w:type="dxa"/>
            <w:shd w:val="clear" w:color="auto" w:fill="auto"/>
          </w:tcPr>
          <w:p w14:paraId="04EFF23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Login with biometric data</w:t>
            </w:r>
          </w:p>
        </w:tc>
        <w:tc>
          <w:tcPr>
            <w:tcW w:w="4606" w:type="dxa"/>
            <w:shd w:val="clear" w:color="auto" w:fill="auto"/>
          </w:tcPr>
          <w:p w14:paraId="042BAFB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Creating user profiles</w:t>
            </w:r>
          </w:p>
        </w:tc>
      </w:tr>
      <w:tr w:rsidR="00FD3005" w:rsidRPr="009B7D08" w14:paraId="6BD0C043" w14:textId="77777777" w:rsidTr="00FD3005">
        <w:trPr>
          <w:cantSplit/>
        </w:trPr>
        <w:tc>
          <w:tcPr>
            <w:tcW w:w="4606" w:type="dxa"/>
            <w:shd w:val="clear" w:color="auto" w:fill="auto"/>
          </w:tcPr>
          <w:p w14:paraId="1B0034B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Anti-virus software server</w:t>
            </w:r>
          </w:p>
        </w:tc>
        <w:tc>
          <w:tcPr>
            <w:tcW w:w="4606" w:type="dxa"/>
            <w:shd w:val="clear" w:color="auto" w:fill="auto"/>
          </w:tcPr>
          <w:p w14:paraId="71F2AC9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Centralised password assignment</w:t>
            </w:r>
          </w:p>
        </w:tc>
      </w:tr>
      <w:tr w:rsidR="00FD3005" w:rsidRPr="009B7D08" w14:paraId="5B1E4C51" w14:textId="77777777" w:rsidTr="00FD3005">
        <w:trPr>
          <w:cantSplit/>
        </w:trPr>
        <w:tc>
          <w:tcPr>
            <w:tcW w:w="4606" w:type="dxa"/>
            <w:shd w:val="clear" w:color="auto" w:fill="auto"/>
          </w:tcPr>
          <w:p w14:paraId="05D3F67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Anti-virus software clients</w:t>
            </w:r>
          </w:p>
        </w:tc>
        <w:tc>
          <w:tcPr>
            <w:tcW w:w="4606" w:type="dxa"/>
            <w:shd w:val="clear" w:color="auto" w:fill="auto"/>
          </w:tcPr>
          <w:p w14:paraId="2FA33CB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Secure password" policy</w:t>
            </w:r>
          </w:p>
        </w:tc>
      </w:tr>
      <w:tr w:rsidR="00FD3005" w:rsidRPr="009B7D08" w14:paraId="55F32526" w14:textId="77777777" w:rsidTr="00FD3005">
        <w:trPr>
          <w:cantSplit/>
        </w:trPr>
        <w:tc>
          <w:tcPr>
            <w:tcW w:w="4606" w:type="dxa"/>
            <w:shd w:val="clear" w:color="auto" w:fill="auto"/>
          </w:tcPr>
          <w:p w14:paraId="245D6AF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Anti-virus software for mobile devices</w:t>
            </w:r>
          </w:p>
        </w:tc>
        <w:tc>
          <w:tcPr>
            <w:tcW w:w="4606" w:type="dxa"/>
            <w:shd w:val="clear" w:color="auto" w:fill="auto"/>
          </w:tcPr>
          <w:p w14:paraId="2EDD2C7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8"/>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Directive "Delete / Destroy"</w:t>
            </w:r>
          </w:p>
        </w:tc>
      </w:tr>
      <w:tr w:rsidR="00FD3005" w:rsidRPr="009B7D08" w14:paraId="720B53D7" w14:textId="77777777" w:rsidTr="00FD3005">
        <w:trPr>
          <w:cantSplit/>
        </w:trPr>
        <w:tc>
          <w:tcPr>
            <w:tcW w:w="4606" w:type="dxa"/>
            <w:shd w:val="clear" w:color="auto" w:fill="auto"/>
          </w:tcPr>
          <w:p w14:paraId="75FFCDE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6"/>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Firewall</w:t>
            </w:r>
          </w:p>
        </w:tc>
        <w:tc>
          <w:tcPr>
            <w:tcW w:w="4606" w:type="dxa"/>
            <w:shd w:val="clear" w:color="auto" w:fill="auto"/>
          </w:tcPr>
          <w:p w14:paraId="718B471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6"/>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Clean desk" guideline</w:t>
            </w:r>
          </w:p>
        </w:tc>
      </w:tr>
      <w:tr w:rsidR="00FD3005" w:rsidRPr="006007DE" w14:paraId="4A8CA90E" w14:textId="77777777" w:rsidTr="00FD3005">
        <w:trPr>
          <w:cantSplit/>
        </w:trPr>
        <w:tc>
          <w:tcPr>
            <w:tcW w:w="4606" w:type="dxa"/>
            <w:shd w:val="clear" w:color="auto" w:fill="auto"/>
          </w:tcPr>
          <w:p w14:paraId="07327F3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Intrusion detection systems</w:t>
            </w:r>
          </w:p>
        </w:tc>
        <w:tc>
          <w:tcPr>
            <w:tcW w:w="4606" w:type="dxa"/>
            <w:shd w:val="clear" w:color="auto" w:fill="auto"/>
          </w:tcPr>
          <w:p w14:paraId="3748312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General data protection and / or </w:t>
            </w:r>
            <w:r w:rsidRPr="00514929">
              <w:rPr>
                <w:rFonts w:asciiTheme="minorHAnsi" w:hAnsiTheme="minorHAnsi" w:cstheme="minorHAnsi"/>
                <w:sz w:val="20"/>
                <w:szCs w:val="20"/>
                <w:lang w:val="en-US"/>
              </w:rPr>
              <w:br/>
              <w:t>security policy</w:t>
            </w:r>
          </w:p>
        </w:tc>
      </w:tr>
      <w:tr w:rsidR="00FD3005" w:rsidRPr="009B7D08" w14:paraId="1CA0C85C" w14:textId="77777777" w:rsidTr="00FD3005">
        <w:trPr>
          <w:cantSplit/>
        </w:trPr>
        <w:tc>
          <w:tcPr>
            <w:tcW w:w="4606" w:type="dxa"/>
            <w:shd w:val="clear" w:color="auto" w:fill="auto"/>
          </w:tcPr>
          <w:p w14:paraId="6793B2B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8"/>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Mobile Device Management</w:t>
            </w:r>
          </w:p>
        </w:tc>
        <w:tc>
          <w:tcPr>
            <w:tcW w:w="4606" w:type="dxa"/>
            <w:shd w:val="clear" w:color="auto" w:fill="auto"/>
          </w:tcPr>
          <w:p w14:paraId="283CCE4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9"/>
                  <w:enabled/>
                  <w:calcOnExit w:val="0"/>
                  <w:checkBox>
                    <w:sizeAuto/>
                    <w:default w:val="0"/>
                  </w:checkBox>
                </w:ffData>
              </w:fldChar>
            </w:r>
            <w:bookmarkStart w:id="19" w:name="Kontrollkästchen19"/>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19"/>
            <w:r w:rsidRPr="009B7D08">
              <w:rPr>
                <w:rFonts w:asciiTheme="minorHAnsi" w:hAnsiTheme="minorHAnsi" w:cstheme="minorHAnsi"/>
                <w:sz w:val="20"/>
                <w:szCs w:val="20"/>
              </w:rPr>
              <w:t xml:space="preserve"> Mobile Device Policy</w:t>
            </w:r>
          </w:p>
        </w:tc>
      </w:tr>
      <w:tr w:rsidR="00FD3005" w:rsidRPr="009B7D08" w14:paraId="11E1F8AF" w14:textId="77777777" w:rsidTr="00FD3005">
        <w:trPr>
          <w:cantSplit/>
        </w:trPr>
        <w:tc>
          <w:tcPr>
            <w:tcW w:w="4606" w:type="dxa"/>
            <w:shd w:val="clear" w:color="auto" w:fill="auto"/>
          </w:tcPr>
          <w:p w14:paraId="3FC18C6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9"/>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Use of VPN for remote access</w:t>
            </w:r>
          </w:p>
        </w:tc>
        <w:tc>
          <w:tcPr>
            <w:tcW w:w="4606" w:type="dxa"/>
            <w:shd w:val="clear" w:color="auto" w:fill="auto"/>
          </w:tcPr>
          <w:p w14:paraId="7F33F76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4"/>
                  <w:enabled/>
                  <w:calcOnExit w:val="0"/>
                  <w:checkBox>
                    <w:sizeAuto/>
                    <w:default w:val="0"/>
                  </w:checkBox>
                </w:ffData>
              </w:fldChar>
            </w:r>
            <w:bookmarkStart w:id="20" w:name="Kontrollkästchen24"/>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0"/>
            <w:r w:rsidRPr="009B7D08">
              <w:rPr>
                <w:rFonts w:asciiTheme="minorHAnsi" w:hAnsiTheme="minorHAnsi" w:cstheme="minorHAnsi"/>
                <w:sz w:val="20"/>
                <w:szCs w:val="20"/>
              </w:rPr>
              <w:t xml:space="preserve"> Manual desktop lock" instructions</w:t>
            </w:r>
          </w:p>
        </w:tc>
      </w:tr>
      <w:tr w:rsidR="00FD3005" w:rsidRPr="009B7D08" w14:paraId="11E63A23" w14:textId="77777777" w:rsidTr="00FD3005">
        <w:trPr>
          <w:cantSplit/>
        </w:trPr>
        <w:tc>
          <w:tcPr>
            <w:tcW w:w="4606" w:type="dxa"/>
            <w:shd w:val="clear" w:color="auto" w:fill="auto"/>
          </w:tcPr>
          <w:p w14:paraId="07A6F5CD"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1"/>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Encryption of data carriers</w:t>
            </w:r>
          </w:p>
        </w:tc>
        <w:tc>
          <w:tcPr>
            <w:tcW w:w="4606" w:type="dxa"/>
            <w:shd w:val="clear" w:color="auto" w:fill="auto"/>
          </w:tcPr>
          <w:p w14:paraId="2B3062C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8CCB08B" w14:textId="77777777" w:rsidTr="00FD3005">
        <w:trPr>
          <w:cantSplit/>
        </w:trPr>
        <w:tc>
          <w:tcPr>
            <w:tcW w:w="4606" w:type="dxa"/>
            <w:shd w:val="clear" w:color="auto" w:fill="auto"/>
          </w:tcPr>
          <w:p w14:paraId="7A49898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0"/>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Encryption smartphones</w:t>
            </w:r>
          </w:p>
        </w:tc>
        <w:tc>
          <w:tcPr>
            <w:tcW w:w="4606" w:type="dxa"/>
            <w:shd w:val="clear" w:color="auto" w:fill="auto"/>
          </w:tcPr>
          <w:p w14:paraId="722E3D8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24E30C44" w14:textId="77777777" w:rsidTr="00FD3005">
        <w:trPr>
          <w:cantSplit/>
        </w:trPr>
        <w:tc>
          <w:tcPr>
            <w:tcW w:w="4606" w:type="dxa"/>
            <w:shd w:val="clear" w:color="auto" w:fill="auto"/>
          </w:tcPr>
          <w:p w14:paraId="72FB98D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0"/>
                  <w:enabled/>
                  <w:calcOnExit w:val="0"/>
                  <w:checkBox>
                    <w:sizeAuto/>
                    <w:default w:val="0"/>
                  </w:checkBox>
                </w:ffData>
              </w:fldChar>
            </w:r>
            <w:bookmarkStart w:id="21" w:name="Kontrollkästchen20"/>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1"/>
            <w:r w:rsidRPr="009B7D08">
              <w:rPr>
                <w:rFonts w:asciiTheme="minorHAnsi" w:hAnsiTheme="minorHAnsi" w:cstheme="minorHAnsi"/>
                <w:sz w:val="20"/>
                <w:szCs w:val="20"/>
              </w:rPr>
              <w:t xml:space="preserve"> Enclosure lock</w:t>
            </w:r>
          </w:p>
        </w:tc>
        <w:tc>
          <w:tcPr>
            <w:tcW w:w="4606" w:type="dxa"/>
            <w:shd w:val="clear" w:color="auto" w:fill="auto"/>
          </w:tcPr>
          <w:p w14:paraId="39237BD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FC1B167" w14:textId="77777777" w:rsidTr="00FD3005">
        <w:trPr>
          <w:cantSplit/>
        </w:trPr>
        <w:tc>
          <w:tcPr>
            <w:tcW w:w="4606" w:type="dxa"/>
            <w:shd w:val="clear" w:color="auto" w:fill="auto"/>
          </w:tcPr>
          <w:p w14:paraId="2153048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1"/>
                  <w:enabled/>
                  <w:calcOnExit w:val="0"/>
                  <w:checkBox>
                    <w:sizeAuto/>
                    <w:default w:val="0"/>
                  </w:checkBox>
                </w:ffData>
              </w:fldChar>
            </w:r>
            <w:bookmarkStart w:id="22" w:name="Kontrollkästchen21"/>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2"/>
            <w:r w:rsidRPr="009B7D08">
              <w:rPr>
                <w:rFonts w:asciiTheme="minorHAnsi" w:hAnsiTheme="minorHAnsi" w:cstheme="minorHAnsi"/>
                <w:sz w:val="20"/>
                <w:szCs w:val="20"/>
              </w:rPr>
              <w:t xml:space="preserve"> BIOS protection (separate password)</w:t>
            </w:r>
          </w:p>
        </w:tc>
        <w:tc>
          <w:tcPr>
            <w:tcW w:w="4606" w:type="dxa"/>
            <w:shd w:val="clear" w:color="auto" w:fill="auto"/>
          </w:tcPr>
          <w:p w14:paraId="08E1A0F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3CE0F85" w14:textId="77777777" w:rsidTr="00FD3005">
        <w:trPr>
          <w:cantSplit/>
        </w:trPr>
        <w:tc>
          <w:tcPr>
            <w:tcW w:w="4606" w:type="dxa"/>
            <w:shd w:val="clear" w:color="auto" w:fill="auto"/>
          </w:tcPr>
          <w:p w14:paraId="52E7CE4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2"/>
                  <w:enabled/>
                  <w:calcOnExit w:val="0"/>
                  <w:checkBox>
                    <w:sizeAuto/>
                    <w:default w:val="0"/>
                  </w:checkBox>
                </w:ffData>
              </w:fldChar>
            </w:r>
            <w:bookmarkStart w:id="23" w:name="Kontrollkästchen22"/>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3"/>
            <w:r w:rsidRPr="009B7D08">
              <w:rPr>
                <w:rFonts w:asciiTheme="minorHAnsi" w:hAnsiTheme="minorHAnsi" w:cstheme="minorHAnsi"/>
                <w:sz w:val="20"/>
                <w:szCs w:val="20"/>
              </w:rPr>
              <w:t xml:space="preserve"> Locking external interfaces (USB)</w:t>
            </w:r>
          </w:p>
        </w:tc>
        <w:tc>
          <w:tcPr>
            <w:tcW w:w="4606" w:type="dxa"/>
            <w:shd w:val="clear" w:color="auto" w:fill="auto"/>
          </w:tcPr>
          <w:p w14:paraId="21E0A73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47B066E1" w14:textId="77777777" w:rsidTr="00FD3005">
        <w:trPr>
          <w:cantSplit/>
        </w:trPr>
        <w:tc>
          <w:tcPr>
            <w:tcW w:w="4606" w:type="dxa"/>
            <w:shd w:val="clear" w:color="auto" w:fill="auto"/>
          </w:tcPr>
          <w:p w14:paraId="427C091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3"/>
                  <w:enabled/>
                  <w:calcOnExit w:val="0"/>
                  <w:checkBox>
                    <w:sizeAuto/>
                    <w:default w:val="0"/>
                  </w:checkBox>
                </w:ffData>
              </w:fldChar>
            </w:r>
            <w:bookmarkStart w:id="24" w:name="Kontrollkästchen23"/>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4"/>
            <w:r w:rsidRPr="009B7D08">
              <w:rPr>
                <w:rFonts w:asciiTheme="minorHAnsi" w:hAnsiTheme="minorHAnsi" w:cstheme="minorHAnsi"/>
                <w:sz w:val="20"/>
                <w:szCs w:val="20"/>
              </w:rPr>
              <w:t xml:space="preserve"> Automatic desktop lock</w:t>
            </w:r>
          </w:p>
        </w:tc>
        <w:tc>
          <w:tcPr>
            <w:tcW w:w="4606" w:type="dxa"/>
            <w:shd w:val="clear" w:color="auto" w:fill="auto"/>
          </w:tcPr>
          <w:p w14:paraId="2B760AA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463D525" w14:textId="77777777" w:rsidTr="00FD3005">
        <w:trPr>
          <w:cantSplit/>
        </w:trPr>
        <w:tc>
          <w:tcPr>
            <w:tcW w:w="4606" w:type="dxa"/>
            <w:shd w:val="clear" w:color="auto" w:fill="auto"/>
          </w:tcPr>
          <w:p w14:paraId="6A838B3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Encryption of notebooks / tablet</w:t>
            </w:r>
          </w:p>
        </w:tc>
        <w:tc>
          <w:tcPr>
            <w:tcW w:w="4606" w:type="dxa"/>
            <w:shd w:val="clear" w:color="auto" w:fill="auto"/>
          </w:tcPr>
          <w:p w14:paraId="537FF7E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787C7B7" w14:textId="77777777" w:rsidTr="00FD3005">
        <w:trPr>
          <w:cantSplit/>
        </w:trPr>
        <w:tc>
          <w:tcPr>
            <w:tcW w:w="4606" w:type="dxa"/>
            <w:shd w:val="clear" w:color="auto" w:fill="auto"/>
          </w:tcPr>
          <w:p w14:paraId="6F55FA4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06EAFA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81FFF5A" w14:textId="77777777" w:rsidTr="00FD3005">
        <w:trPr>
          <w:cantSplit/>
        </w:trPr>
        <w:tc>
          <w:tcPr>
            <w:tcW w:w="4606" w:type="dxa"/>
            <w:shd w:val="clear" w:color="auto" w:fill="auto"/>
          </w:tcPr>
          <w:p w14:paraId="4155BFA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1A5908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2E941A34" w14:textId="77777777" w:rsidR="00FD3005" w:rsidRPr="009B7D08" w:rsidRDefault="00FD3005" w:rsidP="00003558">
      <w:pPr>
        <w:spacing w:after="240" w:line="276" w:lineRule="auto"/>
        <w:jc w:val="both"/>
        <w:rPr>
          <w:rFonts w:asciiTheme="minorHAnsi" w:hAnsiTheme="minorHAnsi" w:cstheme="minorHAnsi"/>
          <w:sz w:val="20"/>
          <w:szCs w:val="20"/>
        </w:rPr>
      </w:pPr>
    </w:p>
    <w:p w14:paraId="17A578DC"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Access control</w:t>
      </w:r>
    </w:p>
    <w:p w14:paraId="421A5B26"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 xml:space="preserve">Measures that ensure that those authorised to use a data processing system can only access the data subject to their access authorisation and that personal data cannot be read, copied, modified or removed without authorisation during processing, use and after storage. Access control can be ensured, among other things, by suitable authorisation concepts that enable differentiated control of access to data. It is important to differentiate both the content of the data and the possible access functions to the data. Furthermore, suitable control mechanisms and responsibilities must be defined </w:t>
      </w:r>
      <w:proofErr w:type="gramStart"/>
      <w:r w:rsidRPr="00514929">
        <w:rPr>
          <w:rFonts w:asciiTheme="minorHAnsi" w:eastAsia="Times New Roman" w:hAnsiTheme="minorHAnsi" w:cstheme="minorHAnsi"/>
          <w:sz w:val="20"/>
          <w:szCs w:val="20"/>
          <w:lang w:val="en-US" w:eastAsia="de-DE"/>
        </w:rPr>
        <w:t>in order to</w:t>
      </w:r>
      <w:proofErr w:type="gramEnd"/>
      <w:r w:rsidRPr="00514929">
        <w:rPr>
          <w:rFonts w:asciiTheme="minorHAnsi" w:eastAsia="Times New Roman" w:hAnsiTheme="minorHAnsi" w:cstheme="minorHAnsi"/>
          <w:sz w:val="20"/>
          <w:szCs w:val="20"/>
          <w:lang w:val="en-US" w:eastAsia="de-DE"/>
        </w:rPr>
        <w:t xml:space="preserve"> document the granting and withdrawal of authorisations and to keep them up to date (e.g. when hiring, changing jobs, terminating employment). Particular attention must always be paid to the role and possibilities of administrators.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FD3005" w:rsidRPr="009B7D08" w14:paraId="20FAF667" w14:textId="77777777" w:rsidTr="001F1AF4">
        <w:trPr>
          <w:cantSplit/>
        </w:trPr>
        <w:tc>
          <w:tcPr>
            <w:tcW w:w="4522" w:type="dxa"/>
            <w:shd w:val="clear" w:color="auto" w:fill="auto"/>
          </w:tcPr>
          <w:p w14:paraId="0827A8BC"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540" w:type="dxa"/>
            <w:shd w:val="clear" w:color="auto" w:fill="auto"/>
          </w:tcPr>
          <w:p w14:paraId="7480E54C"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0E260021" w14:textId="77777777" w:rsidTr="001F1AF4">
        <w:trPr>
          <w:cantSplit/>
        </w:trPr>
        <w:tc>
          <w:tcPr>
            <w:tcW w:w="4522" w:type="dxa"/>
            <w:shd w:val="clear" w:color="auto" w:fill="auto"/>
          </w:tcPr>
          <w:p w14:paraId="0FE98CD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File shredder (min. level 3, </w:t>
            </w:r>
            <w:proofErr w:type="gramStart"/>
            <w:r w:rsidRPr="00514929">
              <w:rPr>
                <w:rFonts w:asciiTheme="minorHAnsi" w:hAnsiTheme="minorHAnsi" w:cstheme="minorHAnsi"/>
                <w:sz w:val="20"/>
                <w:szCs w:val="20"/>
                <w:lang w:val="en-US"/>
              </w:rPr>
              <w:t>cross cut</w:t>
            </w:r>
            <w:proofErr w:type="gramEnd"/>
            <w:r w:rsidRPr="00514929">
              <w:rPr>
                <w:rFonts w:asciiTheme="minorHAnsi" w:hAnsiTheme="minorHAnsi" w:cstheme="minorHAnsi"/>
                <w:sz w:val="20"/>
                <w:szCs w:val="20"/>
                <w:lang w:val="en-US"/>
              </w:rPr>
              <w:t>)</w:t>
            </w:r>
          </w:p>
        </w:tc>
        <w:tc>
          <w:tcPr>
            <w:tcW w:w="4540" w:type="dxa"/>
            <w:shd w:val="clear" w:color="auto" w:fill="auto"/>
          </w:tcPr>
          <w:p w14:paraId="0DCE0F0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Use of authorisation concepts</w:t>
            </w:r>
          </w:p>
        </w:tc>
      </w:tr>
      <w:tr w:rsidR="00FD3005" w:rsidRPr="009B7D08" w14:paraId="62DBC574" w14:textId="77777777" w:rsidTr="001F1AF4">
        <w:trPr>
          <w:cantSplit/>
        </w:trPr>
        <w:tc>
          <w:tcPr>
            <w:tcW w:w="4522" w:type="dxa"/>
            <w:shd w:val="clear" w:color="auto" w:fill="auto"/>
          </w:tcPr>
          <w:p w14:paraId="3522FBA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External document shredder (DIN 66399)</w:t>
            </w:r>
          </w:p>
        </w:tc>
        <w:tc>
          <w:tcPr>
            <w:tcW w:w="4540" w:type="dxa"/>
            <w:shd w:val="clear" w:color="auto" w:fill="auto"/>
          </w:tcPr>
          <w:p w14:paraId="1A1CD81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Minimum number of administrators</w:t>
            </w:r>
          </w:p>
        </w:tc>
      </w:tr>
      <w:tr w:rsidR="00FD3005" w:rsidRPr="009B7D08" w14:paraId="6D4A279E" w14:textId="77777777" w:rsidTr="001F1AF4">
        <w:trPr>
          <w:cantSplit/>
        </w:trPr>
        <w:tc>
          <w:tcPr>
            <w:tcW w:w="4522" w:type="dxa"/>
            <w:shd w:val="clear" w:color="auto" w:fill="auto"/>
          </w:tcPr>
          <w:p w14:paraId="5F999F9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Physical deletion of data carriers</w:t>
            </w:r>
          </w:p>
        </w:tc>
        <w:tc>
          <w:tcPr>
            <w:tcW w:w="4540" w:type="dxa"/>
            <w:shd w:val="clear" w:color="auto" w:fill="auto"/>
          </w:tcPr>
          <w:p w14:paraId="238C9CD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Data protection vault</w:t>
            </w:r>
          </w:p>
        </w:tc>
      </w:tr>
      <w:tr w:rsidR="00FD3005" w:rsidRPr="006007DE" w14:paraId="238A97C1" w14:textId="77777777" w:rsidTr="001F1AF4">
        <w:trPr>
          <w:cantSplit/>
        </w:trPr>
        <w:tc>
          <w:tcPr>
            <w:tcW w:w="4522" w:type="dxa"/>
            <w:shd w:val="clear" w:color="auto" w:fill="auto"/>
          </w:tcPr>
          <w:p w14:paraId="646A431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Logging of access to applications, specifically when entering, changing and deleting data</w:t>
            </w:r>
          </w:p>
        </w:tc>
        <w:tc>
          <w:tcPr>
            <w:tcW w:w="4540" w:type="dxa"/>
            <w:shd w:val="clear" w:color="auto" w:fill="auto"/>
          </w:tcPr>
          <w:p w14:paraId="5B9CB8C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Management of user rights by administrators</w:t>
            </w:r>
          </w:p>
        </w:tc>
      </w:tr>
      <w:tr w:rsidR="00FD3005" w:rsidRPr="009B7D08" w14:paraId="3DA17499" w14:textId="77777777" w:rsidTr="001F1AF4">
        <w:trPr>
          <w:cantSplit/>
        </w:trPr>
        <w:tc>
          <w:tcPr>
            <w:tcW w:w="4522" w:type="dxa"/>
            <w:shd w:val="clear" w:color="auto" w:fill="auto"/>
          </w:tcPr>
          <w:p w14:paraId="2669619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540" w:type="dxa"/>
            <w:shd w:val="clear" w:color="auto" w:fill="auto"/>
          </w:tcPr>
          <w:p w14:paraId="33D1B9A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1107507B" w14:textId="77777777" w:rsidTr="001F1AF4">
        <w:trPr>
          <w:cantSplit/>
        </w:trPr>
        <w:tc>
          <w:tcPr>
            <w:tcW w:w="4522" w:type="dxa"/>
            <w:shd w:val="clear" w:color="auto" w:fill="auto"/>
          </w:tcPr>
          <w:p w14:paraId="0FCBB5F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540" w:type="dxa"/>
            <w:shd w:val="clear" w:color="auto" w:fill="auto"/>
          </w:tcPr>
          <w:p w14:paraId="1510F2C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60A73288" w14:textId="77777777" w:rsidR="00FD3005" w:rsidRPr="009B7D08" w:rsidRDefault="00FD3005" w:rsidP="00003558">
      <w:pPr>
        <w:spacing w:after="240" w:line="276" w:lineRule="auto"/>
        <w:jc w:val="both"/>
        <w:rPr>
          <w:rFonts w:asciiTheme="minorHAnsi" w:hAnsiTheme="minorHAnsi" w:cstheme="minorHAnsi"/>
          <w:sz w:val="20"/>
          <w:szCs w:val="20"/>
        </w:rPr>
      </w:pPr>
    </w:p>
    <w:p w14:paraId="463F0759"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Separation control</w:t>
      </w:r>
    </w:p>
    <w:p w14:paraId="7B09C49C"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 xml:space="preserve">Measures that ensure that data collected for different purposes can be processed separately. This can be ensured, for example, by logically and physically separating the data.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9B7D08" w14:paraId="179CFF06" w14:textId="77777777" w:rsidTr="00FD3005">
        <w:trPr>
          <w:cantSplit/>
        </w:trPr>
        <w:tc>
          <w:tcPr>
            <w:tcW w:w="4606" w:type="dxa"/>
            <w:shd w:val="clear" w:color="auto" w:fill="auto"/>
          </w:tcPr>
          <w:p w14:paraId="40C8885D"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68241CA4"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40582913" w14:textId="77777777" w:rsidTr="00FD3005">
        <w:trPr>
          <w:cantSplit/>
        </w:trPr>
        <w:tc>
          <w:tcPr>
            <w:tcW w:w="4606" w:type="dxa"/>
            <w:shd w:val="clear" w:color="auto" w:fill="auto"/>
          </w:tcPr>
          <w:p w14:paraId="4C6BBD0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Separation of production and test environment</w:t>
            </w:r>
          </w:p>
        </w:tc>
        <w:tc>
          <w:tcPr>
            <w:tcW w:w="4606" w:type="dxa"/>
            <w:shd w:val="clear" w:color="auto" w:fill="auto"/>
          </w:tcPr>
          <w:p w14:paraId="5C3ED21D"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Control via authorisation concept</w:t>
            </w:r>
          </w:p>
        </w:tc>
      </w:tr>
      <w:tr w:rsidR="00FD3005" w:rsidRPr="009B7D08" w14:paraId="5A574767" w14:textId="77777777" w:rsidTr="00FD3005">
        <w:trPr>
          <w:cantSplit/>
        </w:trPr>
        <w:tc>
          <w:tcPr>
            <w:tcW w:w="4606" w:type="dxa"/>
            <w:shd w:val="clear" w:color="auto" w:fill="auto"/>
          </w:tcPr>
          <w:p w14:paraId="710F7AF3"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Physical separation (systems / databases / data carriers)</w:t>
            </w:r>
          </w:p>
        </w:tc>
        <w:tc>
          <w:tcPr>
            <w:tcW w:w="4606" w:type="dxa"/>
            <w:shd w:val="clear" w:color="auto" w:fill="auto"/>
          </w:tcPr>
          <w:p w14:paraId="79ECA30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Definition of database rights</w:t>
            </w:r>
          </w:p>
        </w:tc>
      </w:tr>
      <w:tr w:rsidR="00FD3005" w:rsidRPr="006007DE" w14:paraId="3BF2FB74" w14:textId="77777777" w:rsidTr="00FD3005">
        <w:trPr>
          <w:cantSplit/>
        </w:trPr>
        <w:tc>
          <w:tcPr>
            <w:tcW w:w="4606" w:type="dxa"/>
            <w:shd w:val="clear" w:color="auto" w:fill="auto"/>
          </w:tcPr>
          <w:p w14:paraId="0636386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Multi-client capability of relevant applications</w:t>
            </w:r>
          </w:p>
        </w:tc>
        <w:tc>
          <w:tcPr>
            <w:tcW w:w="4606" w:type="dxa"/>
            <w:shd w:val="clear" w:color="auto" w:fill="auto"/>
          </w:tcPr>
          <w:p w14:paraId="691E959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Data records are provided with purpose attributes</w:t>
            </w:r>
          </w:p>
        </w:tc>
      </w:tr>
      <w:tr w:rsidR="00FD3005" w:rsidRPr="009B7D08" w14:paraId="30E014E3" w14:textId="77777777" w:rsidTr="00FD3005">
        <w:trPr>
          <w:cantSplit/>
        </w:trPr>
        <w:tc>
          <w:tcPr>
            <w:tcW w:w="4606" w:type="dxa"/>
            <w:shd w:val="clear" w:color="auto" w:fill="auto"/>
          </w:tcPr>
          <w:p w14:paraId="555CC6D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3445CC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46280566" w14:textId="77777777" w:rsidTr="00FD3005">
        <w:trPr>
          <w:cantSplit/>
        </w:trPr>
        <w:tc>
          <w:tcPr>
            <w:tcW w:w="4606" w:type="dxa"/>
            <w:shd w:val="clear" w:color="auto" w:fill="auto"/>
          </w:tcPr>
          <w:p w14:paraId="50A7124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474460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086401FC" w14:textId="77777777" w:rsidR="00FD3005" w:rsidRPr="009B7D08" w:rsidRDefault="00FD3005" w:rsidP="00003558">
      <w:pPr>
        <w:spacing w:after="240" w:line="276" w:lineRule="auto"/>
        <w:jc w:val="both"/>
        <w:rPr>
          <w:rFonts w:asciiTheme="minorHAnsi" w:hAnsiTheme="minorHAnsi" w:cstheme="minorHAnsi"/>
          <w:sz w:val="20"/>
          <w:szCs w:val="20"/>
        </w:rPr>
      </w:pPr>
    </w:p>
    <w:p w14:paraId="6BAEF1B3"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 xml:space="preserve">Pseudonymisation </w:t>
      </w:r>
    </w:p>
    <w:p w14:paraId="317B4F99"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 xml:space="preserve">The processing of personal data in such a manner that the data can no longer be attributed to a specific data subject without the use of additional information, provided that such additional information is kept separately and is subject to appropriate technical and organisational </w:t>
      </w:r>
      <w:proofErr w:type="gramStart"/>
      <w:r w:rsidRPr="00514929">
        <w:rPr>
          <w:rFonts w:asciiTheme="minorHAnsi" w:eastAsia="Times New Roman" w:hAnsiTheme="minorHAnsi" w:cstheme="minorHAnsi"/>
          <w:sz w:val="20"/>
          <w:szCs w:val="20"/>
          <w:lang w:val="en-US" w:eastAsia="de-DE"/>
        </w:rPr>
        <w:t>measures;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7"/>
      </w:tblGrid>
      <w:tr w:rsidR="00FD3005" w:rsidRPr="009B7D08" w14:paraId="4C4256ED" w14:textId="77777777" w:rsidTr="00FD3005">
        <w:trPr>
          <w:cantSplit/>
        </w:trPr>
        <w:tc>
          <w:tcPr>
            <w:tcW w:w="4606" w:type="dxa"/>
            <w:shd w:val="clear" w:color="auto" w:fill="auto"/>
          </w:tcPr>
          <w:p w14:paraId="62A965E4"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17B6B658"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6007DE" w14:paraId="571E9D3A" w14:textId="77777777" w:rsidTr="00FD3005">
        <w:trPr>
          <w:cantSplit/>
        </w:trPr>
        <w:tc>
          <w:tcPr>
            <w:tcW w:w="4606" w:type="dxa"/>
            <w:shd w:val="clear" w:color="auto" w:fill="auto"/>
          </w:tcPr>
          <w:p w14:paraId="577E11A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 the case of pseudonymisation: separation of the assignment data and storage in a separate and secure system (possibly encrypted)</w:t>
            </w:r>
          </w:p>
        </w:tc>
        <w:tc>
          <w:tcPr>
            <w:tcW w:w="4606" w:type="dxa"/>
            <w:shd w:val="clear" w:color="auto" w:fill="auto"/>
          </w:tcPr>
          <w:p w14:paraId="1A77282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Internal instruction to </w:t>
            </w:r>
            <w:r w:rsidRPr="00514929">
              <w:rPr>
                <w:rFonts w:asciiTheme="minorHAnsi" w:hAnsiTheme="minorHAnsi" w:cstheme="minorHAnsi"/>
                <w:sz w:val="20"/>
                <w:szCs w:val="20"/>
                <w:lang w:val="en-US"/>
              </w:rPr>
              <w:br/>
              <w:t xml:space="preserve">anonymise / pseudonymise personal </w:t>
            </w:r>
            <w:r w:rsidRPr="00514929">
              <w:rPr>
                <w:rFonts w:asciiTheme="minorHAnsi" w:hAnsiTheme="minorHAnsi" w:cstheme="minorHAnsi"/>
                <w:sz w:val="20"/>
                <w:szCs w:val="20"/>
                <w:lang w:val="en-US"/>
              </w:rPr>
              <w:br/>
              <w:t xml:space="preserve">data </w:t>
            </w:r>
            <w:r w:rsidRPr="00514929">
              <w:rPr>
                <w:rFonts w:asciiTheme="minorHAnsi" w:hAnsiTheme="minorHAnsi" w:cstheme="minorHAnsi"/>
                <w:sz w:val="20"/>
                <w:szCs w:val="20"/>
                <w:lang w:val="en-US"/>
              </w:rPr>
              <w:br/>
              <w:t xml:space="preserve">as far as possible in the </w:t>
            </w:r>
            <w:r w:rsidRPr="00514929">
              <w:rPr>
                <w:rFonts w:asciiTheme="minorHAnsi" w:hAnsiTheme="minorHAnsi" w:cstheme="minorHAnsi"/>
                <w:sz w:val="20"/>
                <w:szCs w:val="20"/>
                <w:lang w:val="en-US"/>
              </w:rPr>
              <w:br/>
              <w:t>event of disclosure or even after expiry of the statutory deletion period</w:t>
            </w:r>
          </w:p>
        </w:tc>
      </w:tr>
      <w:tr w:rsidR="00FD3005" w:rsidRPr="009B7D08" w14:paraId="707E5B60" w14:textId="77777777" w:rsidTr="00FD3005">
        <w:trPr>
          <w:cantSplit/>
        </w:trPr>
        <w:tc>
          <w:tcPr>
            <w:tcW w:w="4606" w:type="dxa"/>
            <w:shd w:val="clear" w:color="auto" w:fill="auto"/>
          </w:tcPr>
          <w:p w14:paraId="684C31C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4E1DFEA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69D50B56" w14:textId="77777777" w:rsidTr="00FD3005">
        <w:trPr>
          <w:cantSplit/>
        </w:trPr>
        <w:tc>
          <w:tcPr>
            <w:tcW w:w="4606" w:type="dxa"/>
            <w:shd w:val="clear" w:color="auto" w:fill="auto"/>
          </w:tcPr>
          <w:p w14:paraId="6FBE127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9D7775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5E09EA36" w14:textId="77777777" w:rsidR="00FD3005" w:rsidRPr="009B7D08" w:rsidRDefault="00FD3005" w:rsidP="00003558">
      <w:pPr>
        <w:spacing w:after="240" w:line="276" w:lineRule="auto"/>
        <w:jc w:val="both"/>
        <w:rPr>
          <w:rFonts w:asciiTheme="minorHAnsi" w:hAnsiTheme="minorHAnsi" w:cstheme="minorHAnsi"/>
          <w:sz w:val="20"/>
          <w:szCs w:val="20"/>
        </w:rPr>
      </w:pPr>
    </w:p>
    <w:p w14:paraId="0A09EDE5" w14:textId="77777777" w:rsidR="00314BE6" w:rsidRDefault="00674CC6">
      <w:pPr>
        <w:numPr>
          <w:ilvl w:val="0"/>
          <w:numId w:val="3"/>
        </w:num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Integrity</w:t>
      </w:r>
    </w:p>
    <w:p w14:paraId="39F820E4"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Transfer control</w:t>
      </w:r>
    </w:p>
    <w:p w14:paraId="7F12953A"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to ensure that personal data cannot be read, copied, altered or removed without authorisation during electronic transmission or during transport or storage on data carriers, and that it is possible to verify and establish to which bodies personal data is intended to be transmitted by data transmission equipment. Encryption techniques and virtual private networks, for example, can be used to ensure the confidentiality of electronic data transmission. Measures for the transport and transfer of data carriers include transport containers with locking devices and regulations for the destruction of data carriers in accordance with data protection regulations.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FD3005" w:rsidRPr="009B7D08" w14:paraId="24FE973C" w14:textId="77777777" w:rsidTr="00FD3005">
        <w:trPr>
          <w:cantSplit/>
        </w:trPr>
        <w:tc>
          <w:tcPr>
            <w:tcW w:w="4606" w:type="dxa"/>
            <w:shd w:val="clear" w:color="auto" w:fill="auto"/>
          </w:tcPr>
          <w:p w14:paraId="06F3E070"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54F5E0A8"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6007DE" w14:paraId="699BF17E" w14:textId="77777777" w:rsidTr="00FD3005">
        <w:trPr>
          <w:cantSplit/>
        </w:trPr>
        <w:tc>
          <w:tcPr>
            <w:tcW w:w="4606" w:type="dxa"/>
            <w:shd w:val="clear" w:color="auto" w:fill="auto"/>
          </w:tcPr>
          <w:p w14:paraId="77B8812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E-mail</w:t>
            </w:r>
            <w:r w:rsidR="000C6F4F" w:rsidRPr="009B7D08">
              <w:rPr>
                <w:rFonts w:asciiTheme="minorHAnsi" w:hAnsiTheme="minorHAnsi" w:cstheme="minorHAnsi"/>
                <w:sz w:val="20"/>
                <w:szCs w:val="20"/>
              </w:rPr>
              <w:t xml:space="preserve"> encryption</w:t>
            </w:r>
          </w:p>
        </w:tc>
        <w:tc>
          <w:tcPr>
            <w:tcW w:w="4606" w:type="dxa"/>
            <w:shd w:val="clear" w:color="auto" w:fill="auto"/>
          </w:tcPr>
          <w:p w14:paraId="7C403D4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Documentation of the data recipients and the duration of the planned transfer or deletion periods</w:t>
            </w:r>
          </w:p>
        </w:tc>
      </w:tr>
      <w:tr w:rsidR="00FD3005" w:rsidRPr="006007DE" w14:paraId="1B491E50" w14:textId="77777777" w:rsidTr="00FD3005">
        <w:trPr>
          <w:cantSplit/>
        </w:trPr>
        <w:tc>
          <w:tcPr>
            <w:tcW w:w="4606" w:type="dxa"/>
            <w:shd w:val="clear" w:color="auto" w:fill="auto"/>
          </w:tcPr>
          <w:p w14:paraId="477C24A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Use of VPN</w:t>
            </w:r>
          </w:p>
        </w:tc>
        <w:tc>
          <w:tcPr>
            <w:tcW w:w="4606" w:type="dxa"/>
            <w:shd w:val="clear" w:color="auto" w:fill="auto"/>
          </w:tcPr>
          <w:p w14:paraId="00974D14"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Overview of regular call-off and transmission processes</w:t>
            </w:r>
          </w:p>
        </w:tc>
      </w:tr>
      <w:tr w:rsidR="00FD3005" w:rsidRPr="006007DE" w14:paraId="22EA2DF8" w14:textId="77777777" w:rsidTr="00FD3005">
        <w:trPr>
          <w:cantSplit/>
        </w:trPr>
        <w:tc>
          <w:tcPr>
            <w:tcW w:w="4606" w:type="dxa"/>
            <w:shd w:val="clear" w:color="auto" w:fill="auto"/>
          </w:tcPr>
          <w:p w14:paraId="4774980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Logging of accesses and retrievals</w:t>
            </w:r>
          </w:p>
        </w:tc>
        <w:tc>
          <w:tcPr>
            <w:tcW w:w="4606" w:type="dxa"/>
            <w:shd w:val="clear" w:color="auto" w:fill="auto"/>
          </w:tcPr>
          <w:p w14:paraId="5EF96BB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Disclosure in anonymised or pseudonymised form</w:t>
            </w:r>
          </w:p>
        </w:tc>
      </w:tr>
      <w:tr w:rsidR="00FD3005" w:rsidRPr="006007DE" w14:paraId="19730A27" w14:textId="77777777" w:rsidTr="00FD3005">
        <w:trPr>
          <w:cantSplit/>
        </w:trPr>
        <w:tc>
          <w:tcPr>
            <w:tcW w:w="4606" w:type="dxa"/>
            <w:shd w:val="clear" w:color="auto" w:fill="auto"/>
          </w:tcPr>
          <w:p w14:paraId="21A5ED4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Secure transport containers</w:t>
            </w:r>
          </w:p>
        </w:tc>
        <w:tc>
          <w:tcPr>
            <w:tcW w:w="4606" w:type="dxa"/>
            <w:shd w:val="clear" w:color="auto" w:fill="auto"/>
          </w:tcPr>
          <w:p w14:paraId="758C6D3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Careful selection of transport personnel and vehicles</w:t>
            </w:r>
          </w:p>
        </w:tc>
      </w:tr>
      <w:tr w:rsidR="00FD3005" w:rsidRPr="009B7D08" w14:paraId="65D73C96" w14:textId="77777777" w:rsidTr="00FD3005">
        <w:trPr>
          <w:cantSplit/>
        </w:trPr>
        <w:tc>
          <w:tcPr>
            <w:tcW w:w="4606" w:type="dxa"/>
            <w:shd w:val="clear" w:color="auto" w:fill="auto"/>
          </w:tcPr>
          <w:p w14:paraId="2745FE0B"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lastRenderedPageBreak/>
              <w:fldChar w:fldCharType="begin">
                <w:ffData>
                  <w:name w:val="Kontrollkästchen25"/>
                  <w:enabled/>
                  <w:calcOnExit w:val="0"/>
                  <w:checkBox>
                    <w:sizeAuto/>
                    <w:default w:val="0"/>
                  </w:checkBox>
                </w:ffData>
              </w:fldChar>
            </w:r>
            <w:bookmarkStart w:id="25" w:name="Kontrollkästchen25"/>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5"/>
            <w:r w:rsidRPr="00514929">
              <w:rPr>
                <w:rFonts w:asciiTheme="minorHAnsi" w:hAnsiTheme="minorHAnsi" w:cstheme="minorHAnsi"/>
                <w:sz w:val="20"/>
                <w:szCs w:val="20"/>
                <w:lang w:val="en-US"/>
              </w:rPr>
              <w:t xml:space="preserve"> Provision via encrypted connections such as sftp, https</w:t>
            </w:r>
          </w:p>
        </w:tc>
        <w:tc>
          <w:tcPr>
            <w:tcW w:w="4606" w:type="dxa"/>
            <w:shd w:val="clear" w:color="auto" w:fill="auto"/>
          </w:tcPr>
          <w:p w14:paraId="432FAE9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6"/>
                  <w:enabled/>
                  <w:calcOnExit w:val="0"/>
                  <w:checkBox>
                    <w:sizeAuto/>
                    <w:default w:val="0"/>
                  </w:checkBox>
                </w:ffData>
              </w:fldChar>
            </w:r>
            <w:bookmarkStart w:id="26" w:name="Kontrollkästchen26"/>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6"/>
            <w:r w:rsidRPr="009B7D08">
              <w:rPr>
                <w:rFonts w:asciiTheme="minorHAnsi" w:hAnsiTheme="minorHAnsi" w:cstheme="minorHAnsi"/>
                <w:sz w:val="20"/>
                <w:szCs w:val="20"/>
              </w:rPr>
              <w:t xml:space="preserve"> Personal handover with protocol</w:t>
            </w:r>
          </w:p>
        </w:tc>
      </w:tr>
      <w:tr w:rsidR="00FD3005" w:rsidRPr="009B7D08" w14:paraId="0B8EA3CB" w14:textId="77777777" w:rsidTr="00FD3005">
        <w:trPr>
          <w:cantSplit/>
        </w:trPr>
        <w:tc>
          <w:tcPr>
            <w:tcW w:w="4606" w:type="dxa"/>
            <w:shd w:val="clear" w:color="auto" w:fill="auto"/>
          </w:tcPr>
          <w:p w14:paraId="174A5C8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Use of signature procedures</w:t>
            </w:r>
          </w:p>
        </w:tc>
        <w:tc>
          <w:tcPr>
            <w:tcW w:w="4606" w:type="dxa"/>
            <w:shd w:val="clear" w:color="auto" w:fill="auto"/>
          </w:tcPr>
          <w:p w14:paraId="1ACBA5C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54162F95" w14:textId="77777777" w:rsidTr="00FD3005">
        <w:trPr>
          <w:cantSplit/>
        </w:trPr>
        <w:tc>
          <w:tcPr>
            <w:tcW w:w="4606" w:type="dxa"/>
            <w:shd w:val="clear" w:color="auto" w:fill="auto"/>
          </w:tcPr>
          <w:p w14:paraId="11A429ED"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1E9200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7355058" w14:textId="77777777" w:rsidTr="00FD3005">
        <w:trPr>
          <w:cantSplit/>
        </w:trPr>
        <w:tc>
          <w:tcPr>
            <w:tcW w:w="4606" w:type="dxa"/>
            <w:shd w:val="clear" w:color="auto" w:fill="auto"/>
          </w:tcPr>
          <w:p w14:paraId="477E3F2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1488A4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535837DA" w14:textId="77777777" w:rsidR="00FD3005" w:rsidRPr="009B7D08" w:rsidRDefault="00FD3005" w:rsidP="00003558">
      <w:pPr>
        <w:spacing w:after="240" w:line="276" w:lineRule="auto"/>
        <w:jc w:val="both"/>
        <w:rPr>
          <w:rFonts w:asciiTheme="minorHAnsi" w:hAnsiTheme="minorHAnsi" w:cstheme="minorHAnsi"/>
          <w:sz w:val="20"/>
          <w:szCs w:val="20"/>
        </w:rPr>
      </w:pPr>
    </w:p>
    <w:p w14:paraId="66ED0BCC"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Input control</w:t>
      </w:r>
    </w:p>
    <w:p w14:paraId="2EEA7AAF"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that ensure that it is possible to subsequently check and determine whether and by whom personal data has been entered, changed or removed from data processing systems. Input control is achieved by logging, which can take place at various levels (e.g. operating system, network, firewall, database, application). It is also necessary to clarify which data is logged, who has access to logs, by whom and on what occasion/at what time these are checked, how long storage is required and when the logs are deleted.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9B7D08" w14:paraId="13101B8C" w14:textId="77777777" w:rsidTr="00FD3005">
        <w:trPr>
          <w:cantSplit/>
        </w:trPr>
        <w:tc>
          <w:tcPr>
            <w:tcW w:w="4606" w:type="dxa"/>
            <w:shd w:val="clear" w:color="auto" w:fill="auto"/>
          </w:tcPr>
          <w:p w14:paraId="747162CA"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3CE7C9B5"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6007DE" w14:paraId="6C51506F" w14:textId="77777777" w:rsidTr="00FD3005">
        <w:trPr>
          <w:cantSplit/>
        </w:trPr>
        <w:tc>
          <w:tcPr>
            <w:tcW w:w="4606" w:type="dxa"/>
            <w:shd w:val="clear" w:color="auto" w:fill="auto"/>
          </w:tcPr>
          <w:p w14:paraId="2331F50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Technical logging of the entry, modification and deletion of data</w:t>
            </w:r>
          </w:p>
        </w:tc>
        <w:tc>
          <w:tcPr>
            <w:tcW w:w="4606" w:type="dxa"/>
            <w:shd w:val="clear" w:color="auto" w:fill="auto"/>
          </w:tcPr>
          <w:p w14:paraId="4E90EF7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Overview of which programmes can be used to enter, change or delete which data</w:t>
            </w:r>
          </w:p>
        </w:tc>
      </w:tr>
      <w:tr w:rsidR="00FD3005" w:rsidRPr="006007DE" w14:paraId="57B451BC" w14:textId="77777777" w:rsidTr="00FD3005">
        <w:trPr>
          <w:cantSplit/>
        </w:trPr>
        <w:tc>
          <w:tcPr>
            <w:tcW w:w="4606" w:type="dxa"/>
            <w:shd w:val="clear" w:color="auto" w:fill="auto"/>
          </w:tcPr>
          <w:p w14:paraId="293EB83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Manual or automated control of the logs</w:t>
            </w:r>
          </w:p>
        </w:tc>
        <w:tc>
          <w:tcPr>
            <w:tcW w:w="4606" w:type="dxa"/>
            <w:shd w:val="clear" w:color="auto" w:fill="auto"/>
          </w:tcPr>
          <w:p w14:paraId="662DDA9D"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Traceability of data entry, modification and deletion through individual </w:t>
            </w:r>
            <w:proofErr w:type="gramStart"/>
            <w:r w:rsidRPr="00514929">
              <w:rPr>
                <w:rFonts w:asciiTheme="minorHAnsi" w:hAnsiTheme="minorHAnsi" w:cstheme="minorHAnsi"/>
                <w:sz w:val="20"/>
                <w:szCs w:val="20"/>
                <w:lang w:val="en-US"/>
              </w:rPr>
              <w:t>user names</w:t>
            </w:r>
            <w:proofErr w:type="gramEnd"/>
            <w:r w:rsidRPr="00514929">
              <w:rPr>
                <w:rFonts w:asciiTheme="minorHAnsi" w:hAnsiTheme="minorHAnsi" w:cstheme="minorHAnsi"/>
                <w:sz w:val="20"/>
                <w:szCs w:val="20"/>
                <w:lang w:val="en-US"/>
              </w:rPr>
              <w:t xml:space="preserve"> (not user groups)</w:t>
            </w:r>
          </w:p>
        </w:tc>
      </w:tr>
      <w:tr w:rsidR="00FD3005" w:rsidRPr="006007DE" w14:paraId="0258C355" w14:textId="77777777" w:rsidTr="00FD3005">
        <w:trPr>
          <w:cantSplit/>
        </w:trPr>
        <w:tc>
          <w:tcPr>
            <w:tcW w:w="4606" w:type="dxa"/>
            <w:shd w:val="clear" w:color="auto" w:fill="auto"/>
          </w:tcPr>
          <w:p w14:paraId="0828A19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9CAD3B4"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Assignment of rights to enter, change and delete data </w:t>
            </w:r>
            <w:proofErr w:type="gramStart"/>
            <w:r w:rsidRPr="00514929">
              <w:rPr>
                <w:rFonts w:asciiTheme="minorHAnsi" w:hAnsiTheme="minorHAnsi" w:cstheme="minorHAnsi"/>
                <w:sz w:val="20"/>
                <w:szCs w:val="20"/>
                <w:lang w:val="en-US"/>
              </w:rPr>
              <w:t>on the basis of</w:t>
            </w:r>
            <w:proofErr w:type="gramEnd"/>
            <w:r w:rsidRPr="00514929">
              <w:rPr>
                <w:rFonts w:asciiTheme="minorHAnsi" w:hAnsiTheme="minorHAnsi" w:cstheme="minorHAnsi"/>
                <w:sz w:val="20"/>
                <w:szCs w:val="20"/>
                <w:lang w:val="en-US"/>
              </w:rPr>
              <w:t xml:space="preserve"> an authorisation concept</w:t>
            </w:r>
          </w:p>
        </w:tc>
      </w:tr>
      <w:tr w:rsidR="00FD3005" w:rsidRPr="006007DE" w14:paraId="7CD63B05" w14:textId="77777777" w:rsidTr="00FD3005">
        <w:trPr>
          <w:cantSplit/>
        </w:trPr>
        <w:tc>
          <w:tcPr>
            <w:tcW w:w="4606" w:type="dxa"/>
            <w:shd w:val="clear" w:color="auto" w:fill="auto"/>
          </w:tcPr>
          <w:p w14:paraId="1528515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46C481B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Retention of forms from which data has been transferred to automated processing</w:t>
            </w:r>
          </w:p>
        </w:tc>
      </w:tr>
      <w:tr w:rsidR="00FD3005" w:rsidRPr="009B7D08" w14:paraId="69653748" w14:textId="77777777" w:rsidTr="00FD3005">
        <w:trPr>
          <w:cantSplit/>
        </w:trPr>
        <w:tc>
          <w:tcPr>
            <w:tcW w:w="4606" w:type="dxa"/>
            <w:shd w:val="clear" w:color="auto" w:fill="auto"/>
          </w:tcPr>
          <w:p w14:paraId="7BB13BE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953A80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6"/>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Clear responsibilities for cancellations</w:t>
            </w:r>
          </w:p>
        </w:tc>
      </w:tr>
    </w:tbl>
    <w:p w14:paraId="6B06BFD0" w14:textId="77777777" w:rsidR="00FD3005" w:rsidRPr="009B7D08" w:rsidRDefault="00FD3005" w:rsidP="00003558">
      <w:pPr>
        <w:spacing w:after="240" w:line="276" w:lineRule="auto"/>
        <w:jc w:val="both"/>
        <w:rPr>
          <w:rFonts w:asciiTheme="minorHAnsi" w:hAnsiTheme="minorHAnsi" w:cstheme="minorHAnsi"/>
          <w:sz w:val="20"/>
          <w:szCs w:val="20"/>
        </w:rPr>
      </w:pPr>
    </w:p>
    <w:p w14:paraId="79627E8A" w14:textId="77777777" w:rsidR="00314BE6" w:rsidRDefault="00674CC6">
      <w:pPr>
        <w:numPr>
          <w:ilvl w:val="0"/>
          <w:numId w:val="3"/>
        </w:num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 xml:space="preserve">Availability and resilience </w:t>
      </w:r>
    </w:p>
    <w:p w14:paraId="529D7E73"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Availability control</w:t>
      </w:r>
    </w:p>
    <w:p w14:paraId="7F08E79A" w14:textId="77777777" w:rsidR="00314BE6" w:rsidRPr="00514929" w:rsidRDefault="00674CC6">
      <w:pPr>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 xml:space="preserve">Measures to ensure that personal data is protected against accidental destruction or loss. This includes topics such as </w:t>
      </w:r>
      <w:proofErr w:type="gramStart"/>
      <w:r w:rsidRPr="00514929">
        <w:rPr>
          <w:rFonts w:asciiTheme="minorHAnsi" w:eastAsia="Times New Roman" w:hAnsiTheme="minorHAnsi" w:cstheme="minorHAnsi"/>
          <w:sz w:val="20"/>
          <w:szCs w:val="20"/>
          <w:lang w:val="en-US" w:eastAsia="de-DE"/>
        </w:rPr>
        <w:t>an uninterruptible</w:t>
      </w:r>
      <w:proofErr w:type="gramEnd"/>
      <w:r w:rsidRPr="00514929">
        <w:rPr>
          <w:rFonts w:asciiTheme="minorHAnsi" w:eastAsia="Times New Roman" w:hAnsiTheme="minorHAnsi" w:cstheme="minorHAnsi"/>
          <w:sz w:val="20"/>
          <w:szCs w:val="20"/>
          <w:lang w:val="en-US" w:eastAsia="de-DE"/>
        </w:rPr>
        <w:t xml:space="preserve"> power supply, air conditioning systems, fire protection, data backups, secure storage of data media, virus protection, raid systems, disk mirroring,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FD3005" w:rsidRPr="009B7D08" w14:paraId="725A5926" w14:textId="77777777" w:rsidTr="00FD3005">
        <w:trPr>
          <w:cantSplit/>
        </w:trPr>
        <w:tc>
          <w:tcPr>
            <w:tcW w:w="4606" w:type="dxa"/>
            <w:shd w:val="clear" w:color="auto" w:fill="auto"/>
          </w:tcPr>
          <w:p w14:paraId="13A9F962"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7AD0D095"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0A9E05A0" w14:textId="77777777" w:rsidTr="00FD3005">
        <w:trPr>
          <w:cantSplit/>
        </w:trPr>
        <w:tc>
          <w:tcPr>
            <w:tcW w:w="4606" w:type="dxa"/>
            <w:shd w:val="clear" w:color="auto" w:fill="auto"/>
          </w:tcPr>
          <w:p w14:paraId="37DED5D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Fire and smoke detection systems</w:t>
            </w:r>
          </w:p>
        </w:tc>
        <w:tc>
          <w:tcPr>
            <w:tcW w:w="4606" w:type="dxa"/>
            <w:shd w:val="clear" w:color="auto" w:fill="auto"/>
          </w:tcPr>
          <w:p w14:paraId="7ABF9BA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Backup &amp; recovery concept (formulated)</w:t>
            </w:r>
          </w:p>
        </w:tc>
      </w:tr>
      <w:tr w:rsidR="00FD3005" w:rsidRPr="006007DE" w14:paraId="4D067050" w14:textId="77777777" w:rsidTr="00FD3005">
        <w:trPr>
          <w:cantSplit/>
        </w:trPr>
        <w:tc>
          <w:tcPr>
            <w:tcW w:w="4606" w:type="dxa"/>
            <w:shd w:val="clear" w:color="auto" w:fill="auto"/>
          </w:tcPr>
          <w:p w14:paraId="23C37F7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Fire extinguisher server room</w:t>
            </w:r>
          </w:p>
        </w:tc>
        <w:tc>
          <w:tcPr>
            <w:tcW w:w="4606" w:type="dxa"/>
            <w:shd w:val="clear" w:color="auto" w:fill="auto"/>
          </w:tcPr>
          <w:p w14:paraId="1DFD760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Control of the backup process</w:t>
            </w:r>
          </w:p>
        </w:tc>
      </w:tr>
      <w:tr w:rsidR="00FD3005" w:rsidRPr="006007DE" w14:paraId="4AAE6AD9" w14:textId="77777777" w:rsidTr="00FD3005">
        <w:trPr>
          <w:cantSplit/>
        </w:trPr>
        <w:tc>
          <w:tcPr>
            <w:tcW w:w="4606" w:type="dxa"/>
            <w:shd w:val="clear" w:color="auto" w:fill="auto"/>
          </w:tcPr>
          <w:p w14:paraId="1FA6ED0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Server room monitoring Temperature and humidity</w:t>
            </w:r>
          </w:p>
        </w:tc>
        <w:tc>
          <w:tcPr>
            <w:tcW w:w="4606" w:type="dxa"/>
            <w:shd w:val="clear" w:color="auto" w:fill="auto"/>
          </w:tcPr>
          <w:p w14:paraId="61DFD54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Regular tests for data recovery and logging of results</w:t>
            </w:r>
          </w:p>
        </w:tc>
      </w:tr>
      <w:tr w:rsidR="00FD3005" w:rsidRPr="006007DE" w14:paraId="517F68EC" w14:textId="77777777" w:rsidTr="00FD3005">
        <w:trPr>
          <w:cantSplit/>
        </w:trPr>
        <w:tc>
          <w:tcPr>
            <w:tcW w:w="4606" w:type="dxa"/>
            <w:shd w:val="clear" w:color="auto" w:fill="auto"/>
          </w:tcPr>
          <w:p w14:paraId="6305ACF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Air-conditioned server room</w:t>
            </w:r>
          </w:p>
        </w:tc>
        <w:tc>
          <w:tcPr>
            <w:tcW w:w="4606" w:type="dxa"/>
            <w:shd w:val="clear" w:color="auto" w:fill="auto"/>
          </w:tcPr>
          <w:p w14:paraId="6BC8F444"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Storage of backup media in a secure location outside the server room</w:t>
            </w:r>
          </w:p>
        </w:tc>
      </w:tr>
      <w:tr w:rsidR="00FD3005" w:rsidRPr="006007DE" w14:paraId="0983FE41" w14:textId="77777777" w:rsidTr="00FD3005">
        <w:trPr>
          <w:cantSplit/>
        </w:trPr>
        <w:tc>
          <w:tcPr>
            <w:tcW w:w="4606" w:type="dxa"/>
            <w:shd w:val="clear" w:color="auto" w:fill="auto"/>
          </w:tcPr>
          <w:p w14:paraId="174FB69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28"/>
                  <w:enabled/>
                  <w:calcOnExit w:val="0"/>
                  <w:checkBox>
                    <w:sizeAuto/>
                    <w:default w:val="0"/>
                  </w:checkBox>
                </w:ffData>
              </w:fldChar>
            </w:r>
            <w:bookmarkStart w:id="27" w:name="Kontrollkästchen28"/>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7"/>
            <w:r w:rsidRPr="009B7D08">
              <w:rPr>
                <w:rFonts w:asciiTheme="minorHAnsi" w:hAnsiTheme="minorHAnsi" w:cstheme="minorHAnsi"/>
                <w:sz w:val="20"/>
                <w:szCs w:val="20"/>
              </w:rPr>
              <w:t xml:space="preserve"> UPS</w:t>
            </w:r>
          </w:p>
        </w:tc>
        <w:tc>
          <w:tcPr>
            <w:tcW w:w="4606" w:type="dxa"/>
            <w:shd w:val="clear" w:color="auto" w:fill="auto"/>
          </w:tcPr>
          <w:p w14:paraId="681B6E7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4"/>
                  <w:enabled/>
                  <w:calcOnExit w:val="0"/>
                  <w:checkBox>
                    <w:sizeAuto/>
                    <w:default w:val="0"/>
                  </w:checkBox>
                </w:ffData>
              </w:fldChar>
            </w:r>
            <w:bookmarkStart w:id="28" w:name="Kontrollkästchen34"/>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8"/>
            <w:r w:rsidRPr="00514929">
              <w:rPr>
                <w:rFonts w:asciiTheme="minorHAnsi" w:hAnsiTheme="minorHAnsi" w:cstheme="minorHAnsi"/>
                <w:sz w:val="20"/>
                <w:szCs w:val="20"/>
                <w:lang w:val="en-US"/>
              </w:rPr>
              <w:t xml:space="preserve"> No sanitary connections in or above the server room</w:t>
            </w:r>
          </w:p>
        </w:tc>
      </w:tr>
      <w:tr w:rsidR="00FD3005" w:rsidRPr="006007DE" w14:paraId="3693A3A8" w14:textId="77777777" w:rsidTr="00FD3005">
        <w:trPr>
          <w:cantSplit/>
        </w:trPr>
        <w:tc>
          <w:tcPr>
            <w:tcW w:w="4606" w:type="dxa"/>
            <w:shd w:val="clear" w:color="auto" w:fill="auto"/>
          </w:tcPr>
          <w:p w14:paraId="7F6A390D"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29"/>
                  <w:enabled/>
                  <w:calcOnExit w:val="0"/>
                  <w:checkBox>
                    <w:sizeAuto/>
                    <w:default w:val="0"/>
                  </w:checkBox>
                </w:ffData>
              </w:fldChar>
            </w:r>
            <w:bookmarkStart w:id="29" w:name="Kontrollkästchen29"/>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29"/>
            <w:r w:rsidRPr="00514929">
              <w:rPr>
                <w:rFonts w:asciiTheme="minorHAnsi" w:hAnsiTheme="minorHAnsi" w:cstheme="minorHAnsi"/>
                <w:sz w:val="20"/>
                <w:szCs w:val="20"/>
                <w:lang w:val="en-US"/>
              </w:rPr>
              <w:t xml:space="preserve"> Protective socket strips server room</w:t>
            </w:r>
          </w:p>
        </w:tc>
        <w:tc>
          <w:tcPr>
            <w:tcW w:w="4606" w:type="dxa"/>
            <w:shd w:val="clear" w:color="auto" w:fill="auto"/>
          </w:tcPr>
          <w:p w14:paraId="291B95CB"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5"/>
                  <w:enabled/>
                  <w:calcOnExit w:val="0"/>
                  <w:checkBox>
                    <w:sizeAuto/>
                    <w:default w:val="0"/>
                  </w:checkBox>
                </w:ffData>
              </w:fldChar>
            </w:r>
            <w:bookmarkStart w:id="30" w:name="Kontrollkästchen35"/>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0"/>
            <w:r w:rsidRPr="00514929">
              <w:rPr>
                <w:rFonts w:asciiTheme="minorHAnsi" w:hAnsiTheme="minorHAnsi" w:cstheme="minorHAnsi"/>
                <w:sz w:val="20"/>
                <w:szCs w:val="20"/>
                <w:lang w:val="en-US"/>
              </w:rPr>
              <w:t xml:space="preserve"> Existence of an emergency plan (e.g. BSI IT-Grundschutz 100-4)</w:t>
            </w:r>
          </w:p>
        </w:tc>
      </w:tr>
      <w:tr w:rsidR="00FD3005" w:rsidRPr="006007DE" w14:paraId="7232A483" w14:textId="77777777" w:rsidTr="00FD3005">
        <w:trPr>
          <w:cantSplit/>
        </w:trPr>
        <w:tc>
          <w:tcPr>
            <w:tcW w:w="4606" w:type="dxa"/>
            <w:shd w:val="clear" w:color="auto" w:fill="auto"/>
          </w:tcPr>
          <w:p w14:paraId="224E602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0"/>
                  <w:enabled/>
                  <w:calcOnExit w:val="0"/>
                  <w:checkBox>
                    <w:sizeAuto/>
                    <w:default w:val="0"/>
                  </w:checkBox>
                </w:ffData>
              </w:fldChar>
            </w:r>
            <w:bookmarkStart w:id="31" w:name="Kontrollkästchen30"/>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1"/>
            <w:r w:rsidRPr="00514929">
              <w:rPr>
                <w:rFonts w:asciiTheme="minorHAnsi" w:hAnsiTheme="minorHAnsi" w:cstheme="minorHAnsi"/>
                <w:sz w:val="20"/>
                <w:szCs w:val="20"/>
                <w:lang w:val="en-US"/>
              </w:rPr>
              <w:t xml:space="preserve"> Data protection safe (S60DIS, S120DIS, other suitable standards with swelling seal, etc.)</w:t>
            </w:r>
          </w:p>
        </w:tc>
        <w:tc>
          <w:tcPr>
            <w:tcW w:w="4606" w:type="dxa"/>
            <w:shd w:val="clear" w:color="auto" w:fill="auto"/>
          </w:tcPr>
          <w:p w14:paraId="33CB254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6"/>
                  <w:enabled/>
                  <w:calcOnExit w:val="0"/>
                  <w:checkBox>
                    <w:sizeAuto/>
                    <w:default w:val="0"/>
                  </w:checkBox>
                </w:ffData>
              </w:fldChar>
            </w:r>
            <w:bookmarkStart w:id="32" w:name="Kontrollkästchen36"/>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2"/>
            <w:r w:rsidRPr="00514929">
              <w:rPr>
                <w:rFonts w:asciiTheme="minorHAnsi" w:hAnsiTheme="minorHAnsi" w:cstheme="minorHAnsi"/>
                <w:sz w:val="20"/>
                <w:szCs w:val="20"/>
                <w:lang w:val="en-US"/>
              </w:rPr>
              <w:t xml:space="preserve"> Separate partitions for operating systems and data</w:t>
            </w:r>
          </w:p>
        </w:tc>
      </w:tr>
      <w:tr w:rsidR="00FD3005" w:rsidRPr="009B7D08" w14:paraId="782E05D0" w14:textId="77777777" w:rsidTr="00FD3005">
        <w:trPr>
          <w:cantSplit/>
        </w:trPr>
        <w:tc>
          <w:tcPr>
            <w:tcW w:w="4606" w:type="dxa"/>
            <w:shd w:val="clear" w:color="auto" w:fill="auto"/>
          </w:tcPr>
          <w:p w14:paraId="1362440E"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1"/>
                  <w:enabled/>
                  <w:calcOnExit w:val="0"/>
                  <w:checkBox>
                    <w:sizeAuto/>
                    <w:default w:val="0"/>
                  </w:checkBox>
                </w:ffData>
              </w:fldChar>
            </w:r>
            <w:bookmarkStart w:id="33" w:name="Kontrollkästchen31"/>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3"/>
            <w:r w:rsidRPr="00514929">
              <w:rPr>
                <w:rFonts w:asciiTheme="minorHAnsi" w:hAnsiTheme="minorHAnsi" w:cstheme="minorHAnsi"/>
                <w:sz w:val="20"/>
                <w:szCs w:val="20"/>
                <w:lang w:val="en-US"/>
              </w:rPr>
              <w:t xml:space="preserve"> RAID system / hard disc mirroring</w:t>
            </w:r>
          </w:p>
        </w:tc>
        <w:tc>
          <w:tcPr>
            <w:tcW w:w="4606" w:type="dxa"/>
            <w:shd w:val="clear" w:color="auto" w:fill="auto"/>
          </w:tcPr>
          <w:p w14:paraId="3BD97B18"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466CF60B" w14:textId="77777777" w:rsidTr="00FD3005">
        <w:trPr>
          <w:cantSplit/>
        </w:trPr>
        <w:tc>
          <w:tcPr>
            <w:tcW w:w="4606" w:type="dxa"/>
            <w:shd w:val="clear" w:color="auto" w:fill="auto"/>
          </w:tcPr>
          <w:p w14:paraId="21540F6D"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2"/>
                  <w:enabled/>
                  <w:calcOnExit w:val="0"/>
                  <w:checkBox>
                    <w:sizeAuto/>
                    <w:default w:val="0"/>
                  </w:checkBox>
                </w:ffData>
              </w:fldChar>
            </w:r>
            <w:bookmarkStart w:id="34" w:name="Kontrollkästchen32"/>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4"/>
            <w:r w:rsidRPr="009B7D08">
              <w:rPr>
                <w:rFonts w:asciiTheme="minorHAnsi" w:hAnsiTheme="minorHAnsi" w:cstheme="minorHAnsi"/>
                <w:sz w:val="20"/>
                <w:szCs w:val="20"/>
              </w:rPr>
              <w:t xml:space="preserve"> Video surveillance server room</w:t>
            </w:r>
          </w:p>
        </w:tc>
        <w:tc>
          <w:tcPr>
            <w:tcW w:w="4606" w:type="dxa"/>
            <w:shd w:val="clear" w:color="auto" w:fill="auto"/>
          </w:tcPr>
          <w:p w14:paraId="30E09BEB"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1992B7E6" w14:textId="77777777" w:rsidTr="00FD3005">
        <w:trPr>
          <w:cantSplit/>
        </w:trPr>
        <w:tc>
          <w:tcPr>
            <w:tcW w:w="4606" w:type="dxa"/>
            <w:shd w:val="clear" w:color="auto" w:fill="auto"/>
          </w:tcPr>
          <w:p w14:paraId="33CA5F9D"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3"/>
                  <w:enabled/>
                  <w:calcOnExit w:val="0"/>
                  <w:checkBox>
                    <w:sizeAuto/>
                    <w:default w:val="0"/>
                  </w:checkBox>
                </w:ffData>
              </w:fldChar>
            </w:r>
            <w:bookmarkStart w:id="35" w:name="Kontrollkästchen33"/>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5"/>
            <w:r w:rsidRPr="00514929">
              <w:rPr>
                <w:rFonts w:asciiTheme="minorHAnsi" w:hAnsiTheme="minorHAnsi" w:cstheme="minorHAnsi"/>
                <w:sz w:val="20"/>
                <w:szCs w:val="20"/>
                <w:lang w:val="en-US"/>
              </w:rPr>
              <w:t xml:space="preserve"> Alarm message in the event of unauthorised access to the server room</w:t>
            </w:r>
          </w:p>
        </w:tc>
        <w:tc>
          <w:tcPr>
            <w:tcW w:w="4606" w:type="dxa"/>
            <w:shd w:val="clear" w:color="auto" w:fill="auto"/>
          </w:tcPr>
          <w:p w14:paraId="75C2CA5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FA17C1E" w14:textId="77777777" w:rsidTr="00FD3005">
        <w:trPr>
          <w:cantSplit/>
        </w:trPr>
        <w:tc>
          <w:tcPr>
            <w:tcW w:w="4606" w:type="dxa"/>
            <w:shd w:val="clear" w:color="auto" w:fill="auto"/>
          </w:tcPr>
          <w:p w14:paraId="4CD8A62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2E6ACB1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D3F8BBE" w14:textId="77777777" w:rsidTr="00FD3005">
        <w:trPr>
          <w:cantSplit/>
        </w:trPr>
        <w:tc>
          <w:tcPr>
            <w:tcW w:w="4606" w:type="dxa"/>
            <w:shd w:val="clear" w:color="auto" w:fill="auto"/>
          </w:tcPr>
          <w:p w14:paraId="51FEB9B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42701A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79A37C8D" w14:textId="77777777" w:rsidTr="00FD3005">
        <w:trPr>
          <w:cantSplit/>
        </w:trPr>
        <w:tc>
          <w:tcPr>
            <w:tcW w:w="4606" w:type="dxa"/>
            <w:shd w:val="clear" w:color="auto" w:fill="auto"/>
          </w:tcPr>
          <w:p w14:paraId="57769C7C"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7C5E2BD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40C44F96" w14:textId="77777777" w:rsidR="00FD3005" w:rsidRPr="009B7D08" w:rsidRDefault="00FD3005" w:rsidP="00003558">
      <w:pPr>
        <w:spacing w:after="240" w:line="276" w:lineRule="auto"/>
        <w:jc w:val="both"/>
        <w:rPr>
          <w:rFonts w:asciiTheme="minorHAnsi" w:hAnsiTheme="minorHAnsi" w:cstheme="minorHAnsi"/>
          <w:sz w:val="20"/>
          <w:szCs w:val="20"/>
        </w:rPr>
      </w:pPr>
    </w:p>
    <w:p w14:paraId="43C3EAE9" w14:textId="77777777" w:rsidR="00314BE6" w:rsidRPr="00514929" w:rsidRDefault="00674CC6">
      <w:pPr>
        <w:numPr>
          <w:ilvl w:val="0"/>
          <w:numId w:val="3"/>
        </w:numPr>
        <w:spacing w:after="240" w:line="276" w:lineRule="auto"/>
        <w:jc w:val="both"/>
        <w:rPr>
          <w:rFonts w:asciiTheme="minorHAnsi" w:hAnsiTheme="minorHAnsi" w:cstheme="minorHAnsi"/>
          <w:b/>
          <w:sz w:val="20"/>
          <w:szCs w:val="20"/>
          <w:lang w:val="en-US"/>
        </w:rPr>
      </w:pPr>
      <w:r w:rsidRPr="00514929">
        <w:rPr>
          <w:rFonts w:asciiTheme="minorHAnsi" w:hAnsiTheme="minorHAnsi" w:cstheme="minorHAnsi"/>
          <w:b/>
          <w:sz w:val="20"/>
          <w:szCs w:val="20"/>
          <w:lang w:val="en-US"/>
        </w:rPr>
        <w:t xml:space="preserve">Procedures for regular review, assessment and evaluation </w:t>
      </w:r>
    </w:p>
    <w:p w14:paraId="4E17BB65"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Data protection 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FD3005" w:rsidRPr="009B7D08" w14:paraId="2DDE19E5" w14:textId="77777777" w:rsidTr="00FD3005">
        <w:trPr>
          <w:cantSplit/>
        </w:trPr>
        <w:tc>
          <w:tcPr>
            <w:tcW w:w="4606" w:type="dxa"/>
            <w:shd w:val="clear" w:color="auto" w:fill="auto"/>
          </w:tcPr>
          <w:p w14:paraId="7F7CE7DB"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75D7B869"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734EE9E4" w14:textId="77777777" w:rsidTr="00FD3005">
        <w:trPr>
          <w:cantSplit/>
        </w:trPr>
        <w:tc>
          <w:tcPr>
            <w:tcW w:w="4606" w:type="dxa"/>
            <w:shd w:val="clear" w:color="auto" w:fill="auto"/>
          </w:tcPr>
          <w:p w14:paraId="6FCA9E1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Software solutions for data protection management in use</w:t>
            </w:r>
          </w:p>
        </w:tc>
        <w:tc>
          <w:tcPr>
            <w:tcW w:w="4606" w:type="dxa"/>
            <w:shd w:val="clear" w:color="auto" w:fill="auto"/>
          </w:tcPr>
          <w:p w14:paraId="4B1F9B44"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Internal / external data protection officer</w:t>
            </w:r>
          </w:p>
          <w:p w14:paraId="1694617D" w14:textId="77777777" w:rsidR="00314BE6" w:rsidRPr="00514929" w:rsidRDefault="00674CC6">
            <w:pPr>
              <w:spacing w:after="240" w:line="276" w:lineRule="auto"/>
              <w:jc w:val="both"/>
              <w:rPr>
                <w:rFonts w:asciiTheme="minorHAnsi" w:hAnsiTheme="minorHAnsi" w:cstheme="minorHAnsi"/>
                <w:sz w:val="20"/>
                <w:szCs w:val="20"/>
                <w:lang w:val="en-US"/>
              </w:rPr>
            </w:pPr>
            <w:r w:rsidRPr="00514929">
              <w:rPr>
                <w:rFonts w:asciiTheme="minorHAnsi" w:hAnsiTheme="minorHAnsi" w:cstheme="minorHAnsi"/>
                <w:sz w:val="20"/>
                <w:szCs w:val="20"/>
                <w:lang w:val="en-US"/>
              </w:rPr>
              <w:t xml:space="preserve">      Name / Company / Contact details</w:t>
            </w:r>
          </w:p>
          <w:p w14:paraId="556CAD75"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6007DE" w14:paraId="494F797F" w14:textId="77777777" w:rsidTr="00FD3005">
        <w:trPr>
          <w:cantSplit/>
        </w:trPr>
        <w:tc>
          <w:tcPr>
            <w:tcW w:w="4606" w:type="dxa"/>
            <w:shd w:val="clear" w:color="auto" w:fill="auto"/>
          </w:tcPr>
          <w:p w14:paraId="4547526C"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Central documentation of all procedures and regulations on data protection with access for employees as required / authorised (e.g. wiki, intranet ...)</w:t>
            </w:r>
          </w:p>
        </w:tc>
        <w:tc>
          <w:tcPr>
            <w:tcW w:w="4606" w:type="dxa"/>
            <w:shd w:val="clear" w:color="auto" w:fill="auto"/>
          </w:tcPr>
          <w:p w14:paraId="5C31C8C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Employees trained and committed to confidentiality/data secrecy</w:t>
            </w:r>
          </w:p>
        </w:tc>
      </w:tr>
      <w:tr w:rsidR="00FD3005" w:rsidRPr="006007DE" w14:paraId="4B764D33" w14:textId="77777777" w:rsidTr="00FD3005">
        <w:trPr>
          <w:cantSplit/>
        </w:trPr>
        <w:tc>
          <w:tcPr>
            <w:tcW w:w="4606" w:type="dxa"/>
            <w:shd w:val="clear" w:color="auto" w:fill="auto"/>
          </w:tcPr>
          <w:p w14:paraId="7CF1834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lastRenderedPageBreak/>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Security certification in accordance with ISO 27001, BSI IT-Grundschutz or ISIS12</w:t>
            </w:r>
          </w:p>
        </w:tc>
        <w:tc>
          <w:tcPr>
            <w:tcW w:w="4606" w:type="dxa"/>
            <w:shd w:val="clear" w:color="auto" w:fill="auto"/>
          </w:tcPr>
          <w:p w14:paraId="5846A2C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Regular sensitisation of employees: at least annually</w:t>
            </w:r>
          </w:p>
        </w:tc>
      </w:tr>
      <w:tr w:rsidR="00FD3005" w:rsidRPr="009B7D08" w14:paraId="7A4D94AF" w14:textId="77777777" w:rsidTr="00FD3005">
        <w:trPr>
          <w:cantSplit/>
        </w:trPr>
        <w:tc>
          <w:tcPr>
            <w:tcW w:w="4606" w:type="dxa"/>
            <w:shd w:val="clear" w:color="auto" w:fill="auto"/>
          </w:tcPr>
          <w:p w14:paraId="28DF473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Other documented safety concept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8BB04A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Internal / external information security officer Name / company Contact</w:t>
            </w:r>
          </w:p>
          <w:p w14:paraId="59AE836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p w14:paraId="141EBD37" w14:textId="77777777" w:rsidR="00FD3005" w:rsidRPr="009B7D08" w:rsidRDefault="00FD3005" w:rsidP="00003558">
            <w:pPr>
              <w:spacing w:after="240" w:line="276" w:lineRule="auto"/>
              <w:jc w:val="both"/>
              <w:rPr>
                <w:rFonts w:asciiTheme="minorHAnsi" w:hAnsiTheme="minorHAnsi" w:cstheme="minorHAnsi"/>
                <w:sz w:val="20"/>
                <w:szCs w:val="20"/>
              </w:rPr>
            </w:pPr>
          </w:p>
        </w:tc>
      </w:tr>
      <w:tr w:rsidR="00FD3005" w:rsidRPr="006007DE" w14:paraId="26DA6825" w14:textId="77777777" w:rsidTr="00FD3005">
        <w:trPr>
          <w:cantSplit/>
        </w:trPr>
        <w:tc>
          <w:tcPr>
            <w:tcW w:w="4606" w:type="dxa"/>
            <w:shd w:val="clear" w:color="auto" w:fill="auto"/>
          </w:tcPr>
          <w:p w14:paraId="16F43FF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A review of the effectiveness of the technical protective measures is carried out at least once a year</w:t>
            </w:r>
          </w:p>
        </w:tc>
        <w:tc>
          <w:tcPr>
            <w:tcW w:w="4606" w:type="dxa"/>
            <w:shd w:val="clear" w:color="auto" w:fill="auto"/>
          </w:tcPr>
          <w:p w14:paraId="3345D080"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The data protection impact assessment (DPIA) is carried out as required</w:t>
            </w:r>
          </w:p>
        </w:tc>
      </w:tr>
      <w:tr w:rsidR="00FD3005" w:rsidRPr="006007DE" w14:paraId="2A84B172" w14:textId="77777777" w:rsidTr="00FD3005">
        <w:trPr>
          <w:cantSplit/>
        </w:trPr>
        <w:tc>
          <w:tcPr>
            <w:tcW w:w="4606" w:type="dxa"/>
            <w:shd w:val="clear" w:color="auto" w:fill="auto"/>
          </w:tcPr>
          <w:p w14:paraId="185C911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2363FD3"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The organisation fulfils its information obligations </w:t>
            </w:r>
          </w:p>
        </w:tc>
      </w:tr>
      <w:tr w:rsidR="00FD3005" w:rsidRPr="006007DE" w14:paraId="79C722B2" w14:textId="77777777" w:rsidTr="00FD3005">
        <w:trPr>
          <w:cantSplit/>
        </w:trPr>
        <w:tc>
          <w:tcPr>
            <w:tcW w:w="4606" w:type="dxa"/>
            <w:shd w:val="clear" w:color="auto" w:fill="auto"/>
          </w:tcPr>
          <w:p w14:paraId="663B44C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0ACAC9A2"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w:t>
            </w:r>
            <w:proofErr w:type="gramStart"/>
            <w:r w:rsidRPr="00514929">
              <w:rPr>
                <w:rFonts w:asciiTheme="minorHAnsi" w:hAnsiTheme="minorHAnsi" w:cstheme="minorHAnsi"/>
                <w:sz w:val="20"/>
                <w:szCs w:val="20"/>
                <w:lang w:val="en-US"/>
              </w:rPr>
              <w:t>Formalised</w:t>
            </w:r>
            <w:proofErr w:type="gramEnd"/>
            <w:r w:rsidRPr="00514929">
              <w:rPr>
                <w:rFonts w:asciiTheme="minorHAnsi" w:hAnsiTheme="minorHAnsi" w:cstheme="minorHAnsi"/>
                <w:sz w:val="20"/>
                <w:szCs w:val="20"/>
                <w:lang w:val="en-US"/>
              </w:rPr>
              <w:t xml:space="preserve"> process for processing requests for information from data subjects is in place</w:t>
            </w:r>
          </w:p>
        </w:tc>
      </w:tr>
      <w:tr w:rsidR="00FD3005" w:rsidRPr="009B7D08" w14:paraId="31B4CE4E" w14:textId="77777777" w:rsidTr="00FD3005">
        <w:trPr>
          <w:cantSplit/>
        </w:trPr>
        <w:tc>
          <w:tcPr>
            <w:tcW w:w="4606" w:type="dxa"/>
            <w:shd w:val="clear" w:color="auto" w:fill="auto"/>
          </w:tcPr>
          <w:p w14:paraId="20A613E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E5787A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0196186B" w14:textId="77777777" w:rsidTr="00FD3005">
        <w:trPr>
          <w:cantSplit/>
        </w:trPr>
        <w:tc>
          <w:tcPr>
            <w:tcW w:w="4606" w:type="dxa"/>
            <w:shd w:val="clear" w:color="auto" w:fill="auto"/>
          </w:tcPr>
          <w:p w14:paraId="1EFAC9C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161B000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2E98F0CB" w14:textId="77777777" w:rsidR="00FD3005" w:rsidRPr="009B7D08" w:rsidRDefault="00FD3005" w:rsidP="00003558">
      <w:pPr>
        <w:spacing w:after="240" w:line="276" w:lineRule="auto"/>
        <w:jc w:val="both"/>
        <w:rPr>
          <w:rFonts w:asciiTheme="minorHAnsi" w:hAnsiTheme="minorHAnsi" w:cstheme="minorHAnsi"/>
          <w:sz w:val="20"/>
          <w:szCs w:val="20"/>
        </w:rPr>
      </w:pPr>
    </w:p>
    <w:p w14:paraId="24DBE8C0"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Incident response management</w:t>
      </w:r>
    </w:p>
    <w:p w14:paraId="237CE50B"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Support in responding to security breaches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5"/>
      </w:tblGrid>
      <w:tr w:rsidR="00FD3005" w:rsidRPr="009B7D08" w14:paraId="457D1DF1" w14:textId="77777777" w:rsidTr="00FD3005">
        <w:trPr>
          <w:cantSplit/>
        </w:trPr>
        <w:tc>
          <w:tcPr>
            <w:tcW w:w="4606" w:type="dxa"/>
            <w:shd w:val="clear" w:color="auto" w:fill="auto"/>
          </w:tcPr>
          <w:p w14:paraId="096BA1EE"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012FCD27"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6007DE" w14:paraId="414006C2" w14:textId="77777777" w:rsidTr="00FD3005">
        <w:trPr>
          <w:cantSplit/>
        </w:trPr>
        <w:tc>
          <w:tcPr>
            <w:tcW w:w="4606" w:type="dxa"/>
            <w:shd w:val="clear" w:color="auto" w:fill="auto"/>
          </w:tcPr>
          <w:p w14:paraId="21DE12A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Use of firewall and regular updates</w:t>
            </w:r>
          </w:p>
        </w:tc>
        <w:tc>
          <w:tcPr>
            <w:tcW w:w="4606" w:type="dxa"/>
            <w:shd w:val="clear" w:color="auto" w:fill="auto"/>
          </w:tcPr>
          <w:p w14:paraId="5F7E876E"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Documented process for recognising and reporting security incidents / data protection breaches (also </w:t>
            </w:r>
            <w:proofErr w:type="gramStart"/>
            <w:r w:rsidRPr="00514929">
              <w:rPr>
                <w:rFonts w:asciiTheme="minorHAnsi" w:hAnsiTheme="minorHAnsi" w:cstheme="minorHAnsi"/>
                <w:sz w:val="20"/>
                <w:szCs w:val="20"/>
                <w:lang w:val="en-US"/>
              </w:rPr>
              <w:t>with regard to</w:t>
            </w:r>
            <w:proofErr w:type="gramEnd"/>
            <w:r w:rsidRPr="00514929">
              <w:rPr>
                <w:rFonts w:asciiTheme="minorHAnsi" w:hAnsiTheme="minorHAnsi" w:cstheme="minorHAnsi"/>
                <w:sz w:val="20"/>
                <w:szCs w:val="20"/>
                <w:lang w:val="en-US"/>
              </w:rPr>
              <w:t xml:space="preserve"> the obligation to report to the supervisory authority)</w:t>
            </w:r>
          </w:p>
        </w:tc>
      </w:tr>
      <w:tr w:rsidR="00FD3005" w:rsidRPr="006007DE" w14:paraId="4B83DC40" w14:textId="77777777" w:rsidTr="00FD3005">
        <w:trPr>
          <w:cantSplit/>
        </w:trPr>
        <w:tc>
          <w:tcPr>
            <w:tcW w:w="4606" w:type="dxa"/>
            <w:shd w:val="clear" w:color="auto" w:fill="auto"/>
          </w:tcPr>
          <w:p w14:paraId="141E687C"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Use of spam filters and regular updates</w:t>
            </w:r>
          </w:p>
        </w:tc>
        <w:tc>
          <w:tcPr>
            <w:tcW w:w="4606" w:type="dxa"/>
            <w:shd w:val="clear" w:color="auto" w:fill="auto"/>
          </w:tcPr>
          <w:p w14:paraId="6D9B0CD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Documented procedure for dealing with security incidents</w:t>
            </w:r>
          </w:p>
          <w:p w14:paraId="04765ABE" w14:textId="77777777" w:rsidR="00FD3005" w:rsidRPr="00514929" w:rsidRDefault="00FD3005" w:rsidP="00003558">
            <w:pPr>
              <w:spacing w:after="240" w:line="276" w:lineRule="auto"/>
              <w:jc w:val="both"/>
              <w:rPr>
                <w:rFonts w:asciiTheme="minorHAnsi" w:hAnsiTheme="minorHAnsi" w:cstheme="minorHAnsi"/>
                <w:sz w:val="20"/>
                <w:szCs w:val="20"/>
                <w:lang w:val="en-US"/>
              </w:rPr>
            </w:pPr>
          </w:p>
        </w:tc>
      </w:tr>
      <w:tr w:rsidR="00FD3005" w:rsidRPr="006007DE" w14:paraId="56232E04" w14:textId="77777777" w:rsidTr="00FD3005">
        <w:trPr>
          <w:cantSplit/>
        </w:trPr>
        <w:tc>
          <w:tcPr>
            <w:tcW w:w="4606" w:type="dxa"/>
            <w:shd w:val="clear" w:color="auto" w:fill="auto"/>
          </w:tcPr>
          <w:p w14:paraId="7048DCB0"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Use of virus scanners and regular updates</w:t>
            </w:r>
          </w:p>
        </w:tc>
        <w:tc>
          <w:tcPr>
            <w:tcW w:w="4606" w:type="dxa"/>
            <w:shd w:val="clear" w:color="auto" w:fill="auto"/>
          </w:tcPr>
          <w:p w14:paraId="36472F85"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Integration of </w:t>
            </w: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DPO and </w:t>
            </w: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ISB in security incidents and data breaches</w:t>
            </w:r>
          </w:p>
        </w:tc>
      </w:tr>
      <w:tr w:rsidR="00FD3005" w:rsidRPr="006007DE" w14:paraId="5C8D3E1C" w14:textId="77777777" w:rsidTr="00FD3005">
        <w:trPr>
          <w:cantSplit/>
        </w:trPr>
        <w:tc>
          <w:tcPr>
            <w:tcW w:w="4606" w:type="dxa"/>
            <w:shd w:val="clear" w:color="auto" w:fill="auto"/>
          </w:tcPr>
          <w:p w14:paraId="63F6C43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4"/>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Intrusion Detection System (IDS)</w:t>
            </w:r>
          </w:p>
        </w:tc>
        <w:tc>
          <w:tcPr>
            <w:tcW w:w="4606" w:type="dxa"/>
            <w:shd w:val="clear" w:color="auto" w:fill="auto"/>
          </w:tcPr>
          <w:p w14:paraId="0CD2C6C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Documentation of security incidents and data protection violations, e.g. via ticket system</w:t>
            </w:r>
          </w:p>
        </w:tc>
      </w:tr>
      <w:tr w:rsidR="00FD3005" w:rsidRPr="006007DE" w14:paraId="155C02EB" w14:textId="77777777" w:rsidTr="00FD3005">
        <w:trPr>
          <w:cantSplit/>
        </w:trPr>
        <w:tc>
          <w:tcPr>
            <w:tcW w:w="4606" w:type="dxa"/>
            <w:shd w:val="clear" w:color="auto" w:fill="auto"/>
          </w:tcPr>
          <w:p w14:paraId="0D2094B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Intrusion Prevention System (IPS)</w:t>
            </w:r>
          </w:p>
        </w:tc>
        <w:tc>
          <w:tcPr>
            <w:tcW w:w="4606" w:type="dxa"/>
            <w:shd w:val="clear" w:color="auto" w:fill="auto"/>
          </w:tcPr>
          <w:p w14:paraId="35F6E55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Formal </w:t>
            </w:r>
            <w:proofErr w:type="gramStart"/>
            <w:r w:rsidRPr="00514929">
              <w:rPr>
                <w:rFonts w:asciiTheme="minorHAnsi" w:hAnsiTheme="minorHAnsi" w:cstheme="minorHAnsi"/>
                <w:sz w:val="20"/>
                <w:szCs w:val="20"/>
                <w:lang w:val="en-US"/>
              </w:rPr>
              <w:t>process</w:t>
            </w:r>
            <w:proofErr w:type="gramEnd"/>
            <w:r w:rsidRPr="00514929">
              <w:rPr>
                <w:rFonts w:asciiTheme="minorHAnsi" w:hAnsiTheme="minorHAnsi" w:cstheme="minorHAnsi"/>
                <w:sz w:val="20"/>
                <w:szCs w:val="20"/>
                <w:lang w:val="en-US"/>
              </w:rPr>
              <w:t xml:space="preserve"> and responsibilities for the follow-up of security incidents and data breaches</w:t>
            </w:r>
          </w:p>
        </w:tc>
      </w:tr>
      <w:tr w:rsidR="00FD3005" w:rsidRPr="009B7D08" w14:paraId="3931C090" w14:textId="77777777" w:rsidTr="00FD3005">
        <w:trPr>
          <w:cantSplit/>
        </w:trPr>
        <w:tc>
          <w:tcPr>
            <w:tcW w:w="4606" w:type="dxa"/>
            <w:shd w:val="clear" w:color="auto" w:fill="auto"/>
          </w:tcPr>
          <w:p w14:paraId="5BC8E37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44CA3FAA"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54EE1102" w14:textId="77777777" w:rsidTr="00FD3005">
        <w:trPr>
          <w:cantSplit/>
        </w:trPr>
        <w:tc>
          <w:tcPr>
            <w:tcW w:w="4606" w:type="dxa"/>
            <w:shd w:val="clear" w:color="auto" w:fill="auto"/>
          </w:tcPr>
          <w:p w14:paraId="1DF93FE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7E14CD37"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27DB240C" w14:textId="77777777" w:rsidTr="00FD3005">
        <w:trPr>
          <w:cantSplit/>
        </w:trPr>
        <w:tc>
          <w:tcPr>
            <w:tcW w:w="4606" w:type="dxa"/>
            <w:shd w:val="clear" w:color="auto" w:fill="auto"/>
          </w:tcPr>
          <w:p w14:paraId="7F11AA7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3C4ADC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1D0296E9" w14:textId="77777777" w:rsidR="00FD3005" w:rsidRPr="009B7D08" w:rsidRDefault="00FD3005" w:rsidP="00003558">
      <w:pPr>
        <w:spacing w:after="240" w:line="276" w:lineRule="auto"/>
        <w:jc w:val="both"/>
        <w:rPr>
          <w:rFonts w:asciiTheme="minorHAnsi" w:hAnsiTheme="minorHAnsi" w:cstheme="minorHAnsi"/>
          <w:sz w:val="20"/>
          <w:szCs w:val="20"/>
        </w:rPr>
      </w:pPr>
    </w:p>
    <w:p w14:paraId="0B4CA250" w14:textId="77777777" w:rsidR="00314BE6"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9B7D08">
        <w:rPr>
          <w:rFonts w:asciiTheme="minorHAnsi" w:eastAsia="ヒラギノ角ゴ Pro W3" w:hAnsiTheme="minorHAnsi" w:cstheme="minorHAnsi"/>
          <w:b/>
          <w:sz w:val="20"/>
          <w:szCs w:val="20"/>
          <w:lang w:eastAsia="de-DE"/>
        </w:rPr>
        <w:t xml:space="preserve">Privacy-friendly default settings </w:t>
      </w:r>
    </w:p>
    <w:p w14:paraId="15FB8ED0" w14:textId="77777777" w:rsidR="00314BE6"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GB" w:eastAsia="de-DE"/>
        </w:rPr>
      </w:pPr>
      <w:r w:rsidRPr="009B7D08">
        <w:rPr>
          <w:rFonts w:asciiTheme="minorHAnsi" w:eastAsia="Times New Roman" w:hAnsiTheme="minorHAnsi" w:cstheme="minorHAnsi"/>
          <w:sz w:val="20"/>
          <w:szCs w:val="20"/>
          <w:lang w:val="en-GB" w:eastAsia="de-DE"/>
        </w:rPr>
        <w:t>Privacy by design / Privacy by default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FD3005" w:rsidRPr="009B7D08" w14:paraId="25B21E7B" w14:textId="77777777" w:rsidTr="00FD3005">
        <w:trPr>
          <w:cantSplit/>
        </w:trPr>
        <w:tc>
          <w:tcPr>
            <w:tcW w:w="4606" w:type="dxa"/>
            <w:shd w:val="clear" w:color="auto" w:fill="auto"/>
          </w:tcPr>
          <w:p w14:paraId="6EA27A6E"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6A3FC8FE"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9B7D08" w14:paraId="3D4F50DD" w14:textId="77777777" w:rsidTr="00FD3005">
        <w:trPr>
          <w:cantSplit/>
        </w:trPr>
        <w:tc>
          <w:tcPr>
            <w:tcW w:w="4606" w:type="dxa"/>
            <w:shd w:val="clear" w:color="auto" w:fill="auto"/>
          </w:tcPr>
          <w:p w14:paraId="2C0E9C01"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No more personal data is collected than is necessary for the respective purpose</w:t>
            </w:r>
          </w:p>
        </w:tc>
        <w:tc>
          <w:tcPr>
            <w:tcW w:w="4606" w:type="dxa"/>
            <w:shd w:val="clear" w:color="auto" w:fill="auto"/>
          </w:tcPr>
          <w:p w14:paraId="4783A32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p w14:paraId="7F0D53A8" w14:textId="77777777" w:rsidR="00FD3005" w:rsidRPr="009B7D08" w:rsidRDefault="00FD3005" w:rsidP="00003558">
            <w:pPr>
              <w:spacing w:after="240" w:line="276" w:lineRule="auto"/>
              <w:jc w:val="both"/>
              <w:rPr>
                <w:rFonts w:asciiTheme="minorHAnsi" w:hAnsiTheme="minorHAnsi" w:cstheme="minorHAnsi"/>
                <w:sz w:val="20"/>
                <w:szCs w:val="20"/>
              </w:rPr>
            </w:pPr>
          </w:p>
        </w:tc>
      </w:tr>
      <w:tr w:rsidR="00FD3005" w:rsidRPr="009B7D08" w14:paraId="3ACEFC7C" w14:textId="77777777" w:rsidTr="00FD3005">
        <w:trPr>
          <w:cantSplit/>
        </w:trPr>
        <w:tc>
          <w:tcPr>
            <w:tcW w:w="4606" w:type="dxa"/>
            <w:shd w:val="clear" w:color="auto" w:fill="auto"/>
          </w:tcPr>
          <w:p w14:paraId="2016483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Simple exercise of the data subject's right of cancellation through technical measures</w:t>
            </w:r>
          </w:p>
        </w:tc>
        <w:tc>
          <w:tcPr>
            <w:tcW w:w="4606" w:type="dxa"/>
            <w:shd w:val="clear" w:color="auto" w:fill="auto"/>
          </w:tcPr>
          <w:p w14:paraId="11DD18EF"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p w14:paraId="081F7B6F" w14:textId="77777777" w:rsidR="00FD3005" w:rsidRPr="009B7D08" w:rsidRDefault="00FD3005" w:rsidP="00003558">
            <w:pPr>
              <w:spacing w:after="240" w:line="276" w:lineRule="auto"/>
              <w:jc w:val="both"/>
              <w:rPr>
                <w:rFonts w:asciiTheme="minorHAnsi" w:hAnsiTheme="minorHAnsi" w:cstheme="minorHAnsi"/>
                <w:sz w:val="20"/>
                <w:szCs w:val="20"/>
              </w:rPr>
            </w:pPr>
          </w:p>
        </w:tc>
      </w:tr>
      <w:tr w:rsidR="00FD3005" w:rsidRPr="009B7D08" w14:paraId="5AD8B518" w14:textId="77777777" w:rsidTr="00FD3005">
        <w:trPr>
          <w:cantSplit/>
        </w:trPr>
        <w:tc>
          <w:tcPr>
            <w:tcW w:w="4606" w:type="dxa"/>
            <w:shd w:val="clear" w:color="auto" w:fill="auto"/>
          </w:tcPr>
          <w:p w14:paraId="6A125014"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B97058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r w:rsidR="00FD3005" w:rsidRPr="009B7D08" w14:paraId="1A72BF1F" w14:textId="77777777" w:rsidTr="00FD3005">
        <w:trPr>
          <w:cantSplit/>
        </w:trPr>
        <w:tc>
          <w:tcPr>
            <w:tcW w:w="4606" w:type="dxa"/>
            <w:shd w:val="clear" w:color="auto" w:fill="auto"/>
          </w:tcPr>
          <w:p w14:paraId="4BBAF177"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DCE46A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r>
    </w:tbl>
    <w:p w14:paraId="3F1ADAC2" w14:textId="77777777" w:rsidR="00FD3005" w:rsidRPr="009B7D08" w:rsidRDefault="00FD3005" w:rsidP="00003558">
      <w:pPr>
        <w:spacing w:after="240" w:line="276" w:lineRule="auto"/>
        <w:jc w:val="both"/>
        <w:rPr>
          <w:rFonts w:asciiTheme="minorHAnsi" w:hAnsiTheme="minorHAnsi" w:cstheme="minorHAnsi"/>
          <w:sz w:val="20"/>
          <w:szCs w:val="20"/>
        </w:rPr>
      </w:pPr>
    </w:p>
    <w:p w14:paraId="4D789DFA" w14:textId="77777777" w:rsidR="00314BE6" w:rsidRPr="00514929" w:rsidRDefault="00674CC6">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val="en-US" w:eastAsia="de-DE"/>
        </w:rPr>
      </w:pPr>
      <w:r w:rsidRPr="00514929">
        <w:rPr>
          <w:rFonts w:asciiTheme="minorHAnsi" w:eastAsia="ヒラギノ角ゴ Pro W3" w:hAnsiTheme="minorHAnsi" w:cstheme="minorHAnsi"/>
          <w:b/>
          <w:sz w:val="20"/>
          <w:szCs w:val="20"/>
          <w:lang w:val="en-US" w:eastAsia="de-DE"/>
        </w:rPr>
        <w:t>Order control (outsourcing to third parties)</w:t>
      </w:r>
    </w:p>
    <w:p w14:paraId="27515398" w14:textId="77777777" w:rsidR="00314BE6" w:rsidRPr="00514929" w:rsidRDefault="00674C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US" w:eastAsia="de-DE"/>
        </w:rPr>
      </w:pPr>
      <w:r w:rsidRPr="00514929">
        <w:rPr>
          <w:rFonts w:asciiTheme="minorHAnsi" w:eastAsia="Times New Roman" w:hAnsiTheme="minorHAnsi" w:cstheme="minorHAnsi"/>
          <w:sz w:val="20"/>
          <w:szCs w:val="20"/>
          <w:lang w:val="en-US" w:eastAsia="de-DE"/>
        </w:rPr>
        <w:t>Measures that ensure that personal data processed on behalf of the client can only be processed in accordance with the client's instructions. In addition to data processing on behalf of the client, this point also includes the performance of maintenance and system support work both on site and via remote maintenance. If the contractor uses service providers for the purposes of commissioned processing, the following points must always be agreed with them.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FD3005" w:rsidRPr="009B7D08" w14:paraId="3EB8ADA6" w14:textId="77777777" w:rsidTr="00FD3005">
        <w:trPr>
          <w:cantSplit/>
        </w:trPr>
        <w:tc>
          <w:tcPr>
            <w:tcW w:w="4606" w:type="dxa"/>
            <w:shd w:val="clear" w:color="auto" w:fill="auto"/>
          </w:tcPr>
          <w:p w14:paraId="7600A48A"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Technical measures</w:t>
            </w:r>
          </w:p>
        </w:tc>
        <w:tc>
          <w:tcPr>
            <w:tcW w:w="4606" w:type="dxa"/>
            <w:shd w:val="clear" w:color="auto" w:fill="auto"/>
          </w:tcPr>
          <w:p w14:paraId="11B5366D" w14:textId="77777777" w:rsidR="00314BE6" w:rsidRDefault="00674CC6">
            <w:pPr>
              <w:spacing w:after="240" w:line="276" w:lineRule="auto"/>
              <w:jc w:val="both"/>
              <w:rPr>
                <w:rFonts w:asciiTheme="minorHAnsi" w:hAnsiTheme="minorHAnsi" w:cstheme="minorHAnsi"/>
                <w:b/>
                <w:sz w:val="20"/>
                <w:szCs w:val="20"/>
              </w:rPr>
            </w:pPr>
            <w:r w:rsidRPr="009B7D08">
              <w:rPr>
                <w:rFonts w:asciiTheme="minorHAnsi" w:hAnsiTheme="minorHAnsi" w:cstheme="minorHAnsi"/>
                <w:b/>
                <w:sz w:val="20"/>
                <w:szCs w:val="20"/>
              </w:rPr>
              <w:t>Organisational measures</w:t>
            </w:r>
          </w:p>
        </w:tc>
      </w:tr>
      <w:tr w:rsidR="00FD3005" w:rsidRPr="006007DE" w14:paraId="4EF7E4C8" w14:textId="77777777" w:rsidTr="00FD3005">
        <w:trPr>
          <w:cantSplit/>
        </w:trPr>
        <w:tc>
          <w:tcPr>
            <w:tcW w:w="4606" w:type="dxa"/>
            <w:shd w:val="clear" w:color="auto" w:fill="auto"/>
          </w:tcPr>
          <w:p w14:paraId="6FF5A37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D8D5BC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2"/>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Prior review of the safety measures taken by the contractor and their documentation</w:t>
            </w:r>
          </w:p>
        </w:tc>
      </w:tr>
      <w:tr w:rsidR="00FD3005" w:rsidRPr="006007DE" w14:paraId="43602ED6" w14:textId="77777777" w:rsidTr="00FD3005">
        <w:trPr>
          <w:cantSplit/>
        </w:trPr>
        <w:tc>
          <w:tcPr>
            <w:tcW w:w="4606" w:type="dxa"/>
            <w:shd w:val="clear" w:color="auto" w:fill="auto"/>
          </w:tcPr>
          <w:p w14:paraId="7306E730"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6AE00CF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3"/>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Selection of the contractor under due diligence aspects (especially </w:t>
            </w:r>
            <w:proofErr w:type="gramStart"/>
            <w:r w:rsidRPr="00514929">
              <w:rPr>
                <w:rFonts w:asciiTheme="minorHAnsi" w:hAnsiTheme="minorHAnsi" w:cstheme="minorHAnsi"/>
                <w:sz w:val="20"/>
                <w:szCs w:val="20"/>
                <w:lang w:val="en-US"/>
              </w:rPr>
              <w:t>with regard to</w:t>
            </w:r>
            <w:proofErr w:type="gramEnd"/>
            <w:r w:rsidRPr="00514929">
              <w:rPr>
                <w:rFonts w:asciiTheme="minorHAnsi" w:hAnsiTheme="minorHAnsi" w:cstheme="minorHAnsi"/>
                <w:sz w:val="20"/>
                <w:szCs w:val="20"/>
                <w:lang w:val="en-US"/>
              </w:rPr>
              <w:t xml:space="preserve"> data protection and data security)</w:t>
            </w:r>
          </w:p>
        </w:tc>
      </w:tr>
      <w:tr w:rsidR="00FD3005" w:rsidRPr="006007DE" w14:paraId="36773AF6" w14:textId="77777777" w:rsidTr="00FD3005">
        <w:trPr>
          <w:cantSplit/>
        </w:trPr>
        <w:tc>
          <w:tcPr>
            <w:tcW w:w="4606" w:type="dxa"/>
            <w:shd w:val="clear" w:color="auto" w:fill="auto"/>
          </w:tcPr>
          <w:p w14:paraId="305ECC6E"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FD56A4F"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Conclusion of the necessary agreement on order processing or EU standard contractual clauses</w:t>
            </w:r>
          </w:p>
        </w:tc>
      </w:tr>
      <w:tr w:rsidR="00FD3005" w:rsidRPr="006007DE" w14:paraId="7620CEE7" w14:textId="77777777" w:rsidTr="00FD3005">
        <w:trPr>
          <w:cantSplit/>
        </w:trPr>
        <w:tc>
          <w:tcPr>
            <w:tcW w:w="4606" w:type="dxa"/>
            <w:shd w:val="clear" w:color="auto" w:fill="auto"/>
          </w:tcPr>
          <w:p w14:paraId="795C241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EE0E2C3"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4"/>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Written instructions to the contractor </w:t>
            </w:r>
          </w:p>
        </w:tc>
      </w:tr>
      <w:tr w:rsidR="00FD3005" w:rsidRPr="006007DE" w14:paraId="13F8E726" w14:textId="77777777" w:rsidTr="00FD3005">
        <w:trPr>
          <w:cantSplit/>
        </w:trPr>
        <w:tc>
          <w:tcPr>
            <w:tcW w:w="4606" w:type="dxa"/>
            <w:shd w:val="clear" w:color="auto" w:fill="auto"/>
          </w:tcPr>
          <w:p w14:paraId="74684866"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FAE7108"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5"/>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Obligation of the contractor's employees to maintain data secrecy</w:t>
            </w:r>
          </w:p>
        </w:tc>
      </w:tr>
      <w:tr w:rsidR="00FD3005" w:rsidRPr="006007DE" w14:paraId="2AA7BFB2" w14:textId="77777777" w:rsidTr="00FD3005">
        <w:trPr>
          <w:cantSplit/>
        </w:trPr>
        <w:tc>
          <w:tcPr>
            <w:tcW w:w="4606" w:type="dxa"/>
            <w:shd w:val="clear" w:color="auto" w:fill="auto"/>
          </w:tcPr>
          <w:p w14:paraId="42332309"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ED3F606"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8"/>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Obligation to appoint a data protection officer by the contractor if there is an obligation to appoint one</w:t>
            </w:r>
          </w:p>
        </w:tc>
      </w:tr>
      <w:tr w:rsidR="00FD3005" w:rsidRPr="006007DE" w14:paraId="7FAFE864" w14:textId="77777777" w:rsidTr="00FD3005">
        <w:trPr>
          <w:cantSplit/>
        </w:trPr>
        <w:tc>
          <w:tcPr>
            <w:tcW w:w="4606" w:type="dxa"/>
            <w:shd w:val="clear" w:color="auto" w:fill="auto"/>
          </w:tcPr>
          <w:p w14:paraId="64921147"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2ADCD79"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6"/>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Agreement of effective control rights </w:t>
            </w:r>
            <w:proofErr w:type="gramStart"/>
            <w:r w:rsidRPr="00514929">
              <w:rPr>
                <w:rFonts w:asciiTheme="minorHAnsi" w:hAnsiTheme="minorHAnsi" w:cstheme="minorHAnsi"/>
                <w:sz w:val="20"/>
                <w:szCs w:val="20"/>
                <w:lang w:val="en-US"/>
              </w:rPr>
              <w:t>vis-à-vis</w:t>
            </w:r>
            <w:proofErr w:type="gramEnd"/>
            <w:r w:rsidRPr="00514929">
              <w:rPr>
                <w:rFonts w:asciiTheme="minorHAnsi" w:hAnsiTheme="minorHAnsi" w:cstheme="minorHAnsi"/>
                <w:sz w:val="20"/>
                <w:szCs w:val="20"/>
                <w:lang w:val="en-US"/>
              </w:rPr>
              <w:t xml:space="preserve"> the contractor</w:t>
            </w:r>
          </w:p>
        </w:tc>
      </w:tr>
      <w:tr w:rsidR="00FD3005" w:rsidRPr="006007DE" w14:paraId="71339E02" w14:textId="77777777" w:rsidTr="00FD3005">
        <w:trPr>
          <w:cantSplit/>
        </w:trPr>
        <w:tc>
          <w:tcPr>
            <w:tcW w:w="4606" w:type="dxa"/>
            <w:shd w:val="clear" w:color="auto" w:fill="auto"/>
          </w:tcPr>
          <w:p w14:paraId="70B07E62"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3DED773A"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Regulation on the use of additional subcontractors</w:t>
            </w:r>
          </w:p>
        </w:tc>
      </w:tr>
      <w:tr w:rsidR="00FD3005" w:rsidRPr="006007DE" w14:paraId="06A68AA6" w14:textId="77777777" w:rsidTr="00FD3005">
        <w:trPr>
          <w:cantSplit/>
        </w:trPr>
        <w:tc>
          <w:tcPr>
            <w:tcW w:w="4606" w:type="dxa"/>
            <w:shd w:val="clear" w:color="auto" w:fill="auto"/>
          </w:tcPr>
          <w:p w14:paraId="5A03CF33"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5F30BD47"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17"/>
                  <w:enabled/>
                  <w:calcOnExit w:val="0"/>
                  <w:checkBox>
                    <w:sizeAuto/>
                    <w:default w:val="0"/>
                  </w:checkBox>
                </w:ffData>
              </w:fldChar>
            </w:r>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514929">
              <w:rPr>
                <w:rFonts w:asciiTheme="minorHAnsi" w:hAnsiTheme="minorHAnsi" w:cstheme="minorHAnsi"/>
                <w:sz w:val="20"/>
                <w:szCs w:val="20"/>
                <w:lang w:val="en-US"/>
              </w:rPr>
              <w:t xml:space="preserve"> Ensuring the destruction of data after completion of the order</w:t>
            </w:r>
          </w:p>
        </w:tc>
      </w:tr>
      <w:tr w:rsidR="00FD3005" w:rsidRPr="006007DE" w14:paraId="30BBA90A" w14:textId="77777777" w:rsidTr="00FD3005">
        <w:trPr>
          <w:cantSplit/>
        </w:trPr>
        <w:tc>
          <w:tcPr>
            <w:tcW w:w="4606" w:type="dxa"/>
            <w:shd w:val="clear" w:color="auto" w:fill="auto"/>
          </w:tcPr>
          <w:p w14:paraId="6BDA4041" w14:textId="77777777" w:rsidR="00314BE6" w:rsidRDefault="00674CC6">
            <w:pPr>
              <w:spacing w:after="240" w:line="276" w:lineRule="auto"/>
              <w:jc w:val="both"/>
              <w:rPr>
                <w:rFonts w:asciiTheme="minorHAnsi" w:hAnsiTheme="minorHAnsi" w:cstheme="minorHAnsi"/>
                <w:sz w:val="20"/>
                <w:szCs w:val="20"/>
              </w:rPr>
            </w:pPr>
            <w:r w:rsidRPr="009B7D08">
              <w:rPr>
                <w:rFonts w:asciiTheme="minorHAnsi" w:hAnsiTheme="minorHAnsi" w:cstheme="minorHAnsi"/>
                <w:sz w:val="20"/>
                <w:szCs w:val="20"/>
              </w:rPr>
              <w:fldChar w:fldCharType="begin">
                <w:ffData>
                  <w:name w:val="Kontrollkästchen37"/>
                  <w:enabled/>
                  <w:calcOnExit w:val="0"/>
                  <w:checkBox>
                    <w:sizeAuto/>
                    <w:default w:val="0"/>
                  </w:checkBox>
                </w:ffData>
              </w:fldChar>
            </w:r>
            <w:r w:rsidRPr="009B7D08">
              <w:rPr>
                <w:rFonts w:asciiTheme="minorHAnsi" w:hAnsiTheme="minorHAnsi" w:cstheme="minorHAnsi"/>
                <w:sz w:val="20"/>
                <w:szCs w:val="20"/>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r w:rsidRPr="009B7D08">
              <w:rPr>
                <w:rFonts w:asciiTheme="minorHAnsi" w:hAnsiTheme="minorHAnsi" w:cstheme="minorHAnsi"/>
                <w:sz w:val="20"/>
                <w:szCs w:val="20"/>
              </w:rPr>
              <w:t xml:space="preserve"> </w:t>
            </w:r>
            <w:r w:rsidRPr="009B7D08">
              <w:rPr>
                <w:rFonts w:asciiTheme="minorHAnsi" w:hAnsiTheme="minorHAnsi" w:cstheme="minorHAnsi"/>
                <w:sz w:val="20"/>
                <w:szCs w:val="20"/>
              </w:rPr>
              <w:fldChar w:fldCharType="begin">
                <w:ffData>
                  <w:name w:val="Text5"/>
                  <w:enabled/>
                  <w:calcOnExit w:val="0"/>
                  <w:textInput/>
                </w:ffData>
              </w:fldChar>
            </w:r>
            <w:r w:rsidRPr="009B7D08">
              <w:rPr>
                <w:rFonts w:asciiTheme="minorHAnsi" w:hAnsiTheme="minorHAnsi" w:cstheme="minorHAnsi"/>
                <w:sz w:val="20"/>
                <w:szCs w:val="20"/>
              </w:rPr>
              <w:instrText xml:space="preserve"> FORMTEXT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noProof/>
                <w:sz w:val="20"/>
                <w:szCs w:val="20"/>
              </w:rPr>
              <w:t> </w:t>
            </w:r>
            <w:r w:rsidRPr="009B7D08">
              <w:rPr>
                <w:rFonts w:asciiTheme="minorHAnsi" w:hAnsiTheme="minorHAnsi" w:cstheme="minorHAnsi"/>
                <w:sz w:val="20"/>
                <w:szCs w:val="20"/>
              </w:rPr>
              <w:fldChar w:fldCharType="end"/>
            </w:r>
          </w:p>
        </w:tc>
        <w:tc>
          <w:tcPr>
            <w:tcW w:w="4606" w:type="dxa"/>
            <w:shd w:val="clear" w:color="auto" w:fill="auto"/>
          </w:tcPr>
          <w:p w14:paraId="2EDFFA4C" w14:textId="77777777" w:rsidR="00314BE6" w:rsidRPr="00514929" w:rsidRDefault="00674CC6">
            <w:pPr>
              <w:spacing w:after="240" w:line="276" w:lineRule="auto"/>
              <w:jc w:val="both"/>
              <w:rPr>
                <w:rFonts w:asciiTheme="minorHAnsi" w:hAnsiTheme="minorHAnsi" w:cstheme="minorHAnsi"/>
                <w:sz w:val="20"/>
                <w:szCs w:val="20"/>
                <w:lang w:val="en-US"/>
              </w:rPr>
            </w:pPr>
            <w:r w:rsidRPr="009B7D08">
              <w:rPr>
                <w:rFonts w:asciiTheme="minorHAnsi" w:hAnsiTheme="minorHAnsi" w:cstheme="minorHAnsi"/>
                <w:sz w:val="20"/>
                <w:szCs w:val="20"/>
              </w:rPr>
              <w:fldChar w:fldCharType="begin">
                <w:ffData>
                  <w:name w:val="Kontrollkästchen27"/>
                  <w:enabled/>
                  <w:calcOnExit w:val="0"/>
                  <w:checkBox>
                    <w:sizeAuto/>
                    <w:default w:val="0"/>
                  </w:checkBox>
                </w:ffData>
              </w:fldChar>
            </w:r>
            <w:bookmarkStart w:id="36" w:name="Kontrollkästchen27"/>
            <w:r w:rsidRPr="00514929">
              <w:rPr>
                <w:rFonts w:asciiTheme="minorHAnsi" w:hAnsiTheme="minorHAnsi" w:cstheme="minorHAnsi"/>
                <w:sz w:val="20"/>
                <w:szCs w:val="20"/>
                <w:lang w:val="en-US"/>
              </w:rPr>
              <w:instrText xml:space="preserve"> FORMCHECKBOX </w:instrText>
            </w:r>
            <w:r w:rsidRPr="009B7D08">
              <w:rPr>
                <w:rFonts w:asciiTheme="minorHAnsi" w:hAnsiTheme="minorHAnsi" w:cstheme="minorHAnsi"/>
                <w:sz w:val="20"/>
                <w:szCs w:val="20"/>
              </w:rPr>
            </w:r>
            <w:r w:rsidRPr="009B7D08">
              <w:rPr>
                <w:rFonts w:asciiTheme="minorHAnsi" w:hAnsiTheme="minorHAnsi" w:cstheme="minorHAnsi"/>
                <w:sz w:val="20"/>
                <w:szCs w:val="20"/>
              </w:rPr>
              <w:fldChar w:fldCharType="separate"/>
            </w:r>
            <w:r w:rsidRPr="009B7D08">
              <w:rPr>
                <w:rFonts w:asciiTheme="minorHAnsi" w:hAnsiTheme="minorHAnsi" w:cstheme="minorHAnsi"/>
                <w:sz w:val="20"/>
                <w:szCs w:val="20"/>
              </w:rPr>
              <w:fldChar w:fldCharType="end"/>
            </w:r>
            <w:bookmarkEnd w:id="36"/>
            <w:r w:rsidRPr="00514929">
              <w:rPr>
                <w:rFonts w:asciiTheme="minorHAnsi" w:hAnsiTheme="minorHAnsi" w:cstheme="minorHAnsi"/>
                <w:sz w:val="20"/>
                <w:szCs w:val="20"/>
                <w:lang w:val="en-US"/>
              </w:rPr>
              <w:t xml:space="preserve"> In the case of long-term cooperation: Ongoing review of the contractor and its level of protection</w:t>
            </w:r>
          </w:p>
        </w:tc>
      </w:tr>
    </w:tbl>
    <w:p w14:paraId="2A50B110" w14:textId="77777777" w:rsidR="00FD3005" w:rsidRPr="00514929" w:rsidRDefault="00FD3005" w:rsidP="00003558">
      <w:pPr>
        <w:spacing w:after="240" w:line="276" w:lineRule="auto"/>
        <w:jc w:val="both"/>
        <w:rPr>
          <w:rFonts w:asciiTheme="minorHAnsi" w:hAnsiTheme="minorHAnsi" w:cstheme="minorHAnsi"/>
          <w:b/>
          <w:lang w:val="en-US"/>
        </w:rPr>
      </w:pPr>
    </w:p>
    <w:p w14:paraId="6191F2AD" w14:textId="77777777" w:rsidR="00314BE6" w:rsidRPr="00514929" w:rsidRDefault="00674CC6">
      <w:pPr>
        <w:spacing w:after="240" w:line="276" w:lineRule="auto"/>
        <w:jc w:val="both"/>
        <w:rPr>
          <w:rFonts w:asciiTheme="minorHAnsi" w:hAnsiTheme="minorHAnsi" w:cstheme="minorHAnsi"/>
          <w:b/>
          <w:lang w:val="en-US" w:bidi="de-DE"/>
        </w:rPr>
      </w:pPr>
      <w:r w:rsidRPr="00514929">
        <w:rPr>
          <w:rFonts w:asciiTheme="minorHAnsi" w:hAnsiTheme="minorHAnsi" w:cstheme="minorHAnsi"/>
          <w:lang w:val="en-US"/>
        </w:rPr>
        <w:br w:type="page"/>
      </w:r>
      <w:r w:rsidR="00DA7362" w:rsidRPr="00514929">
        <w:rPr>
          <w:rFonts w:asciiTheme="minorHAnsi" w:hAnsiTheme="minorHAnsi" w:cstheme="minorHAnsi"/>
          <w:b/>
          <w:sz w:val="32"/>
          <w:szCs w:val="32"/>
          <w:lang w:val="en-US"/>
        </w:rPr>
        <w:lastRenderedPageBreak/>
        <w:t>Annex 2 - Subcontractors</w:t>
      </w:r>
    </w:p>
    <w:p w14:paraId="3717B21C" w14:textId="77777777" w:rsidR="00314BE6" w:rsidRPr="008A2788" w:rsidRDefault="00674CC6">
      <w:pPr>
        <w:spacing w:after="240" w:line="276" w:lineRule="auto"/>
        <w:jc w:val="both"/>
        <w:rPr>
          <w:lang w:val="en-US"/>
        </w:rPr>
      </w:pPr>
      <w:r w:rsidRPr="00514929">
        <w:rPr>
          <w:lang w:val="en-US"/>
        </w:rPr>
        <w:t xml:space="preserve">For the processing of data on behalf of the client, the contractor utilises the services of third parties who process data on </w:t>
      </w:r>
      <w:proofErr w:type="gramStart"/>
      <w:r w:rsidRPr="00514929">
        <w:rPr>
          <w:lang w:val="en-US"/>
        </w:rPr>
        <w:t>its</w:t>
      </w:r>
      <w:proofErr w:type="gramEnd"/>
      <w:r w:rsidRPr="00514929">
        <w:rPr>
          <w:lang w:val="en-US"/>
        </w:rPr>
        <w:t xml:space="preserve"> behalf ("subcontractors"). </w:t>
      </w:r>
      <w:r w:rsidRPr="008A2788">
        <w:rPr>
          <w:lang w:val="en-US"/>
        </w:rPr>
        <w:t>These are the following companies:</w:t>
      </w:r>
    </w:p>
    <w:sdt>
      <w:sdtPr>
        <w:rPr>
          <w:rFonts w:asciiTheme="minorHAnsi" w:hAnsiTheme="minorHAnsi" w:cstheme="minorHAnsi"/>
          <w:bCs/>
          <w:lang w:bidi="de-DE"/>
        </w:rPr>
        <w:id w:val="1257183649"/>
        <w:placeholder>
          <w:docPart w:val="20FE58E51378496F8D700BD85A944683"/>
        </w:placeholder>
      </w:sdtPr>
      <w:sdtEndPr/>
      <w:sdtContent>
        <w:p w14:paraId="2318BF27" w14:textId="77777777" w:rsidR="00314BE6" w:rsidRPr="008A2788" w:rsidRDefault="00674CC6">
          <w:pPr>
            <w:spacing w:after="240"/>
            <w:jc w:val="both"/>
            <w:rPr>
              <w:rFonts w:asciiTheme="minorHAnsi" w:hAnsiTheme="minorHAnsi" w:cstheme="minorHAnsi"/>
              <w:b/>
              <w:bCs/>
              <w:lang w:val="en-US" w:bidi="de-DE"/>
            </w:rPr>
          </w:pPr>
          <w:r w:rsidRPr="008A2788">
            <w:rPr>
              <w:rFonts w:asciiTheme="minorHAnsi" w:hAnsiTheme="minorHAnsi" w:cstheme="minorHAnsi"/>
              <w:b/>
              <w:bCs/>
              <w:lang w:val="en-US" w:bidi="de-DE"/>
            </w:rPr>
            <w:t>Subcontractor 1</w:t>
          </w:r>
        </w:p>
        <w:p w14:paraId="076A12FD" w14:textId="77777777" w:rsidR="00314BE6" w:rsidRPr="00514929" w:rsidRDefault="00674CC6">
          <w:pPr>
            <w:numPr>
              <w:ilvl w:val="0"/>
              <w:numId w:val="15"/>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Company: </w:t>
          </w:r>
          <w:r w:rsidRPr="00514929">
            <w:rPr>
              <w:rFonts w:asciiTheme="minorHAnsi" w:hAnsiTheme="minorHAnsi" w:cstheme="minorHAnsi"/>
              <w:bCs/>
              <w:lang w:val="en-US" w:bidi="de-DE"/>
            </w:rPr>
            <w:t>[name of the company]</w:t>
          </w:r>
        </w:p>
        <w:p w14:paraId="0B6722E5" w14:textId="77777777" w:rsidR="00314BE6" w:rsidRPr="00514929" w:rsidRDefault="00674CC6">
          <w:pPr>
            <w:numPr>
              <w:ilvl w:val="0"/>
              <w:numId w:val="15"/>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Legal form: </w:t>
          </w:r>
          <w:r w:rsidRPr="00514929">
            <w:rPr>
              <w:rFonts w:asciiTheme="minorHAnsi" w:hAnsiTheme="minorHAnsi" w:cstheme="minorHAnsi"/>
              <w:bCs/>
              <w:lang w:val="en-US" w:bidi="de-DE"/>
            </w:rPr>
            <w:t>[Legal form of the company]</w:t>
          </w:r>
        </w:p>
        <w:p w14:paraId="0EB25A66" w14:textId="77777777" w:rsidR="00314BE6" w:rsidRPr="00514929" w:rsidRDefault="00674CC6">
          <w:pPr>
            <w:numPr>
              <w:ilvl w:val="0"/>
              <w:numId w:val="15"/>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Contact details:</w:t>
          </w:r>
          <w:r w:rsidRPr="00514929">
            <w:rPr>
              <w:rFonts w:asciiTheme="minorHAnsi" w:hAnsiTheme="minorHAnsi" w:cstheme="minorHAnsi"/>
              <w:bCs/>
              <w:lang w:val="en-US" w:bidi="de-DE"/>
            </w:rPr>
            <w:t xml:space="preserve"> [Telephone number, e-mail address]</w:t>
          </w:r>
        </w:p>
        <w:p w14:paraId="6B42BF2A" w14:textId="77777777" w:rsidR="00314BE6" w:rsidRDefault="00674CC6">
          <w:pPr>
            <w:numPr>
              <w:ilvl w:val="0"/>
              <w:numId w:val="15"/>
            </w:numPr>
            <w:spacing w:after="240"/>
            <w:jc w:val="both"/>
            <w:rPr>
              <w:rFonts w:asciiTheme="minorHAnsi" w:hAnsiTheme="minorHAnsi" w:cstheme="minorHAnsi"/>
              <w:bCs/>
              <w:lang w:bidi="de-DE"/>
            </w:rPr>
          </w:pPr>
          <w:proofErr w:type="spellStart"/>
          <w:r w:rsidRPr="009B7D08">
            <w:rPr>
              <w:rFonts w:asciiTheme="minorHAnsi" w:hAnsiTheme="minorHAnsi" w:cstheme="minorHAnsi"/>
              <w:b/>
              <w:bCs/>
              <w:lang w:bidi="de-DE"/>
            </w:rPr>
            <w:t>Address</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for</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service</w:t>
          </w:r>
          <w:proofErr w:type="spellEnd"/>
          <w:r w:rsidRPr="009B7D08">
            <w:rPr>
              <w:rFonts w:asciiTheme="minorHAnsi" w:hAnsiTheme="minorHAnsi" w:cstheme="minorHAnsi"/>
              <w:b/>
              <w:bCs/>
              <w:lang w:bidi="de-DE"/>
            </w:rPr>
            <w:t>:</w:t>
          </w:r>
          <w:r w:rsidRPr="009B7D08">
            <w:rPr>
              <w:rFonts w:asciiTheme="minorHAnsi" w:hAnsiTheme="minorHAnsi" w:cstheme="minorHAnsi"/>
              <w:bCs/>
              <w:lang w:bidi="de-DE"/>
            </w:rPr>
            <w:t xml:space="preserve"> [</w:t>
          </w:r>
          <w:proofErr w:type="spellStart"/>
          <w:r w:rsidRPr="009B7D08">
            <w:rPr>
              <w:rFonts w:asciiTheme="minorHAnsi" w:hAnsiTheme="minorHAnsi" w:cstheme="minorHAnsi"/>
              <w:bCs/>
              <w:lang w:bidi="de-DE"/>
            </w:rPr>
            <w:t>address</w:t>
          </w:r>
          <w:proofErr w:type="spellEnd"/>
          <w:r w:rsidRPr="009B7D08">
            <w:rPr>
              <w:rFonts w:asciiTheme="minorHAnsi" w:hAnsiTheme="minorHAnsi" w:cstheme="minorHAnsi"/>
              <w:bCs/>
              <w:lang w:bidi="de-DE"/>
            </w:rPr>
            <w:t>]</w:t>
          </w:r>
        </w:p>
        <w:p w14:paraId="7AAC8C5D" w14:textId="77777777" w:rsidR="00314BE6" w:rsidRPr="00514929" w:rsidRDefault="00674CC6">
          <w:pPr>
            <w:numPr>
              <w:ilvl w:val="0"/>
              <w:numId w:val="15"/>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Type of service: </w:t>
          </w:r>
          <w:r w:rsidRPr="00514929">
            <w:rPr>
              <w:rFonts w:asciiTheme="minorHAnsi" w:hAnsiTheme="minorHAnsi" w:cstheme="minorHAnsi"/>
              <w:bCs/>
              <w:lang w:val="en-US" w:bidi="de-DE"/>
            </w:rPr>
            <w:t>[Brief description of the service]</w:t>
          </w:r>
        </w:p>
        <w:p w14:paraId="4891D162" w14:textId="77777777" w:rsidR="00314BE6" w:rsidRDefault="00674CC6">
          <w:pPr>
            <w:spacing w:after="240"/>
            <w:jc w:val="both"/>
            <w:rPr>
              <w:rFonts w:asciiTheme="minorHAnsi" w:hAnsiTheme="minorHAnsi" w:cstheme="minorHAnsi"/>
              <w:b/>
              <w:bCs/>
              <w:lang w:bidi="de-DE"/>
            </w:rPr>
          </w:pPr>
          <w:proofErr w:type="spellStart"/>
          <w:r w:rsidRPr="009B7D08">
            <w:rPr>
              <w:rFonts w:asciiTheme="minorHAnsi" w:hAnsiTheme="minorHAnsi" w:cstheme="minorHAnsi"/>
              <w:b/>
              <w:bCs/>
              <w:lang w:bidi="de-DE"/>
            </w:rPr>
            <w:t>Subcontractor</w:t>
          </w:r>
          <w:proofErr w:type="spellEnd"/>
          <w:r w:rsidRPr="009B7D08">
            <w:rPr>
              <w:rFonts w:asciiTheme="minorHAnsi" w:hAnsiTheme="minorHAnsi" w:cstheme="minorHAnsi"/>
              <w:b/>
              <w:bCs/>
              <w:lang w:bidi="de-DE"/>
            </w:rPr>
            <w:t xml:space="preserve"> 2</w:t>
          </w:r>
        </w:p>
        <w:p w14:paraId="1D1A7159" w14:textId="77777777" w:rsidR="00314BE6" w:rsidRPr="00514929" w:rsidRDefault="00674CC6">
          <w:pPr>
            <w:numPr>
              <w:ilvl w:val="0"/>
              <w:numId w:val="16"/>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Company: </w:t>
          </w:r>
          <w:r w:rsidRPr="00514929">
            <w:rPr>
              <w:rFonts w:asciiTheme="minorHAnsi" w:hAnsiTheme="minorHAnsi" w:cstheme="minorHAnsi"/>
              <w:bCs/>
              <w:lang w:val="en-US" w:bidi="de-DE"/>
            </w:rPr>
            <w:t>[name of the company]</w:t>
          </w:r>
        </w:p>
        <w:p w14:paraId="1A7B2785" w14:textId="77777777" w:rsidR="00314BE6" w:rsidRPr="00514929" w:rsidRDefault="00674CC6">
          <w:pPr>
            <w:numPr>
              <w:ilvl w:val="0"/>
              <w:numId w:val="16"/>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Legal form: </w:t>
          </w:r>
          <w:r w:rsidRPr="00514929">
            <w:rPr>
              <w:rFonts w:asciiTheme="minorHAnsi" w:hAnsiTheme="minorHAnsi" w:cstheme="minorHAnsi"/>
              <w:bCs/>
              <w:lang w:val="en-US" w:bidi="de-DE"/>
            </w:rPr>
            <w:t>[Legal form of the company]</w:t>
          </w:r>
        </w:p>
        <w:p w14:paraId="01A7D809" w14:textId="77777777" w:rsidR="00314BE6" w:rsidRPr="00514929" w:rsidRDefault="00674CC6">
          <w:pPr>
            <w:numPr>
              <w:ilvl w:val="0"/>
              <w:numId w:val="16"/>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Contact details:</w:t>
          </w:r>
          <w:r w:rsidRPr="00514929">
            <w:rPr>
              <w:rFonts w:asciiTheme="minorHAnsi" w:hAnsiTheme="minorHAnsi" w:cstheme="minorHAnsi"/>
              <w:bCs/>
              <w:lang w:val="en-US" w:bidi="de-DE"/>
            </w:rPr>
            <w:t xml:space="preserve"> [Telephone number, e-mail address]</w:t>
          </w:r>
        </w:p>
        <w:p w14:paraId="1F178605" w14:textId="77777777" w:rsidR="00314BE6" w:rsidRDefault="00674CC6">
          <w:pPr>
            <w:numPr>
              <w:ilvl w:val="0"/>
              <w:numId w:val="16"/>
            </w:numPr>
            <w:spacing w:after="240"/>
            <w:jc w:val="both"/>
            <w:rPr>
              <w:rFonts w:asciiTheme="minorHAnsi" w:hAnsiTheme="minorHAnsi" w:cstheme="minorHAnsi"/>
              <w:bCs/>
              <w:lang w:bidi="de-DE"/>
            </w:rPr>
          </w:pPr>
          <w:proofErr w:type="spellStart"/>
          <w:r w:rsidRPr="009B7D08">
            <w:rPr>
              <w:rFonts w:asciiTheme="minorHAnsi" w:hAnsiTheme="minorHAnsi" w:cstheme="minorHAnsi"/>
              <w:b/>
              <w:bCs/>
              <w:lang w:bidi="de-DE"/>
            </w:rPr>
            <w:t>Address</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for</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service</w:t>
          </w:r>
          <w:proofErr w:type="spellEnd"/>
          <w:r w:rsidRPr="009B7D08">
            <w:rPr>
              <w:rFonts w:asciiTheme="minorHAnsi" w:hAnsiTheme="minorHAnsi" w:cstheme="minorHAnsi"/>
              <w:b/>
              <w:bCs/>
              <w:lang w:bidi="de-DE"/>
            </w:rPr>
            <w:t>:</w:t>
          </w:r>
          <w:r w:rsidRPr="009B7D08">
            <w:rPr>
              <w:rFonts w:asciiTheme="minorHAnsi" w:hAnsiTheme="minorHAnsi" w:cstheme="minorHAnsi"/>
              <w:bCs/>
              <w:lang w:bidi="de-DE"/>
            </w:rPr>
            <w:t xml:space="preserve"> [</w:t>
          </w:r>
          <w:proofErr w:type="spellStart"/>
          <w:r w:rsidRPr="009B7D08">
            <w:rPr>
              <w:rFonts w:asciiTheme="minorHAnsi" w:hAnsiTheme="minorHAnsi" w:cstheme="minorHAnsi"/>
              <w:bCs/>
              <w:lang w:bidi="de-DE"/>
            </w:rPr>
            <w:t>address</w:t>
          </w:r>
          <w:proofErr w:type="spellEnd"/>
          <w:r w:rsidRPr="009B7D08">
            <w:rPr>
              <w:rFonts w:asciiTheme="minorHAnsi" w:hAnsiTheme="minorHAnsi" w:cstheme="minorHAnsi"/>
              <w:bCs/>
              <w:lang w:bidi="de-DE"/>
            </w:rPr>
            <w:t>]</w:t>
          </w:r>
        </w:p>
        <w:p w14:paraId="647D42DC" w14:textId="77777777" w:rsidR="00314BE6" w:rsidRPr="00514929" w:rsidRDefault="00674CC6">
          <w:pPr>
            <w:numPr>
              <w:ilvl w:val="0"/>
              <w:numId w:val="16"/>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Type of service: </w:t>
          </w:r>
          <w:r w:rsidRPr="00514929">
            <w:rPr>
              <w:rFonts w:asciiTheme="minorHAnsi" w:hAnsiTheme="minorHAnsi" w:cstheme="minorHAnsi"/>
              <w:bCs/>
              <w:lang w:val="en-US" w:bidi="de-DE"/>
            </w:rPr>
            <w:t>[Brief description of the service]</w:t>
          </w:r>
        </w:p>
        <w:p w14:paraId="347ADD7C" w14:textId="77777777" w:rsidR="00314BE6" w:rsidRDefault="00674CC6">
          <w:pPr>
            <w:spacing w:after="240"/>
            <w:jc w:val="both"/>
            <w:rPr>
              <w:rFonts w:asciiTheme="minorHAnsi" w:hAnsiTheme="minorHAnsi" w:cstheme="minorHAnsi"/>
              <w:b/>
              <w:bCs/>
              <w:lang w:bidi="de-DE"/>
            </w:rPr>
          </w:pPr>
          <w:proofErr w:type="spellStart"/>
          <w:r w:rsidRPr="009B7D08">
            <w:rPr>
              <w:rFonts w:asciiTheme="minorHAnsi" w:hAnsiTheme="minorHAnsi" w:cstheme="minorHAnsi"/>
              <w:b/>
              <w:bCs/>
              <w:lang w:bidi="de-DE"/>
            </w:rPr>
            <w:t>Subcontractor</w:t>
          </w:r>
          <w:proofErr w:type="spellEnd"/>
          <w:r w:rsidRPr="009B7D08">
            <w:rPr>
              <w:rFonts w:asciiTheme="minorHAnsi" w:hAnsiTheme="minorHAnsi" w:cstheme="minorHAnsi"/>
              <w:b/>
              <w:bCs/>
              <w:lang w:bidi="de-DE"/>
            </w:rPr>
            <w:t xml:space="preserve"> 3</w:t>
          </w:r>
        </w:p>
        <w:p w14:paraId="688F9AE3" w14:textId="77777777" w:rsidR="00314BE6" w:rsidRPr="00514929" w:rsidRDefault="00674CC6">
          <w:pPr>
            <w:numPr>
              <w:ilvl w:val="0"/>
              <w:numId w:val="17"/>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Company: </w:t>
          </w:r>
          <w:r w:rsidRPr="00514929">
            <w:rPr>
              <w:rFonts w:asciiTheme="minorHAnsi" w:hAnsiTheme="minorHAnsi" w:cstheme="minorHAnsi"/>
              <w:bCs/>
              <w:lang w:val="en-US" w:bidi="de-DE"/>
            </w:rPr>
            <w:t>[name of the company]</w:t>
          </w:r>
        </w:p>
        <w:p w14:paraId="6835E32F" w14:textId="77777777" w:rsidR="00314BE6" w:rsidRPr="00514929" w:rsidRDefault="00674CC6">
          <w:pPr>
            <w:numPr>
              <w:ilvl w:val="0"/>
              <w:numId w:val="17"/>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Legal form: </w:t>
          </w:r>
          <w:r w:rsidRPr="00514929">
            <w:rPr>
              <w:rFonts w:asciiTheme="minorHAnsi" w:hAnsiTheme="minorHAnsi" w:cstheme="minorHAnsi"/>
              <w:bCs/>
              <w:lang w:val="en-US" w:bidi="de-DE"/>
            </w:rPr>
            <w:t>[Legal form of the company]</w:t>
          </w:r>
        </w:p>
        <w:p w14:paraId="7659716A" w14:textId="77777777" w:rsidR="00314BE6" w:rsidRPr="00514929" w:rsidRDefault="00674CC6">
          <w:pPr>
            <w:numPr>
              <w:ilvl w:val="0"/>
              <w:numId w:val="17"/>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Contact details:</w:t>
          </w:r>
          <w:r w:rsidRPr="00514929">
            <w:rPr>
              <w:rFonts w:asciiTheme="minorHAnsi" w:hAnsiTheme="minorHAnsi" w:cstheme="minorHAnsi"/>
              <w:bCs/>
              <w:lang w:val="en-US" w:bidi="de-DE"/>
            </w:rPr>
            <w:t xml:space="preserve"> [Telephone number, e-mail address]</w:t>
          </w:r>
        </w:p>
        <w:p w14:paraId="6060EC90" w14:textId="77777777" w:rsidR="00314BE6" w:rsidRDefault="00674CC6">
          <w:pPr>
            <w:numPr>
              <w:ilvl w:val="0"/>
              <w:numId w:val="17"/>
            </w:numPr>
            <w:spacing w:after="240"/>
            <w:jc w:val="both"/>
            <w:rPr>
              <w:rFonts w:asciiTheme="minorHAnsi" w:hAnsiTheme="minorHAnsi" w:cstheme="minorHAnsi"/>
              <w:bCs/>
              <w:lang w:bidi="de-DE"/>
            </w:rPr>
          </w:pPr>
          <w:proofErr w:type="spellStart"/>
          <w:r w:rsidRPr="009B7D08">
            <w:rPr>
              <w:rFonts w:asciiTheme="minorHAnsi" w:hAnsiTheme="minorHAnsi" w:cstheme="minorHAnsi"/>
              <w:b/>
              <w:bCs/>
              <w:lang w:bidi="de-DE"/>
            </w:rPr>
            <w:t>Address</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for</w:t>
          </w:r>
          <w:proofErr w:type="spellEnd"/>
          <w:r w:rsidRPr="009B7D08">
            <w:rPr>
              <w:rFonts w:asciiTheme="minorHAnsi" w:hAnsiTheme="minorHAnsi" w:cstheme="minorHAnsi"/>
              <w:b/>
              <w:bCs/>
              <w:lang w:bidi="de-DE"/>
            </w:rPr>
            <w:t xml:space="preserve"> </w:t>
          </w:r>
          <w:proofErr w:type="spellStart"/>
          <w:r w:rsidRPr="009B7D08">
            <w:rPr>
              <w:rFonts w:asciiTheme="minorHAnsi" w:hAnsiTheme="minorHAnsi" w:cstheme="minorHAnsi"/>
              <w:b/>
              <w:bCs/>
              <w:lang w:bidi="de-DE"/>
            </w:rPr>
            <w:t>service</w:t>
          </w:r>
          <w:proofErr w:type="spellEnd"/>
          <w:r w:rsidRPr="009B7D08">
            <w:rPr>
              <w:rFonts w:asciiTheme="minorHAnsi" w:hAnsiTheme="minorHAnsi" w:cstheme="minorHAnsi"/>
              <w:b/>
              <w:bCs/>
              <w:lang w:bidi="de-DE"/>
            </w:rPr>
            <w:t>:</w:t>
          </w:r>
          <w:r w:rsidRPr="009B7D08">
            <w:rPr>
              <w:rFonts w:asciiTheme="minorHAnsi" w:hAnsiTheme="minorHAnsi" w:cstheme="minorHAnsi"/>
              <w:bCs/>
              <w:lang w:bidi="de-DE"/>
            </w:rPr>
            <w:t xml:space="preserve"> [</w:t>
          </w:r>
          <w:proofErr w:type="spellStart"/>
          <w:r w:rsidRPr="009B7D08">
            <w:rPr>
              <w:rFonts w:asciiTheme="minorHAnsi" w:hAnsiTheme="minorHAnsi" w:cstheme="minorHAnsi"/>
              <w:bCs/>
              <w:lang w:bidi="de-DE"/>
            </w:rPr>
            <w:t>address</w:t>
          </w:r>
          <w:proofErr w:type="spellEnd"/>
          <w:r w:rsidRPr="009B7D08">
            <w:rPr>
              <w:rFonts w:asciiTheme="minorHAnsi" w:hAnsiTheme="minorHAnsi" w:cstheme="minorHAnsi"/>
              <w:bCs/>
              <w:lang w:bidi="de-DE"/>
            </w:rPr>
            <w:t>]</w:t>
          </w:r>
        </w:p>
        <w:p w14:paraId="0160304D" w14:textId="77777777" w:rsidR="00314BE6" w:rsidRPr="00514929" w:rsidRDefault="00674CC6">
          <w:pPr>
            <w:numPr>
              <w:ilvl w:val="0"/>
              <w:numId w:val="17"/>
            </w:numPr>
            <w:spacing w:after="240"/>
            <w:jc w:val="both"/>
            <w:rPr>
              <w:rFonts w:asciiTheme="minorHAnsi" w:hAnsiTheme="minorHAnsi" w:cstheme="minorHAnsi"/>
              <w:bCs/>
              <w:lang w:val="en-US" w:bidi="de-DE"/>
            </w:rPr>
          </w:pPr>
          <w:r w:rsidRPr="00514929">
            <w:rPr>
              <w:rFonts w:asciiTheme="minorHAnsi" w:hAnsiTheme="minorHAnsi" w:cstheme="minorHAnsi"/>
              <w:b/>
              <w:bCs/>
              <w:lang w:val="en-US" w:bidi="de-DE"/>
            </w:rPr>
            <w:t xml:space="preserve">Type of service: </w:t>
          </w:r>
          <w:r w:rsidRPr="00514929">
            <w:rPr>
              <w:rFonts w:asciiTheme="minorHAnsi" w:hAnsiTheme="minorHAnsi" w:cstheme="minorHAnsi"/>
              <w:bCs/>
              <w:lang w:val="en-US" w:bidi="de-DE"/>
            </w:rPr>
            <w:t>[Brief description of the service]</w:t>
          </w:r>
        </w:p>
        <w:p w14:paraId="0A26803A" w14:textId="56BE2CF0" w:rsidR="00DA7362" w:rsidRPr="009B7D08" w:rsidRDefault="006007DE" w:rsidP="00A24FF1">
          <w:pPr>
            <w:spacing w:after="240"/>
            <w:jc w:val="both"/>
            <w:rPr>
              <w:rFonts w:asciiTheme="minorHAnsi" w:hAnsiTheme="minorHAnsi" w:cstheme="minorHAnsi"/>
              <w:lang w:bidi="de-DE"/>
            </w:rPr>
          </w:pPr>
        </w:p>
      </w:sdtContent>
    </w:sdt>
    <w:p w14:paraId="0211F110" w14:textId="77777777" w:rsidR="00DA7362" w:rsidRPr="009B7D08" w:rsidRDefault="00DA7362" w:rsidP="00003558">
      <w:pPr>
        <w:spacing w:after="240" w:line="276" w:lineRule="auto"/>
        <w:jc w:val="both"/>
        <w:rPr>
          <w:rFonts w:asciiTheme="minorHAnsi" w:hAnsiTheme="minorHAnsi" w:cstheme="minorHAnsi"/>
          <w:b/>
          <w:lang w:bidi="de-DE"/>
        </w:rPr>
      </w:pPr>
      <w:r w:rsidRPr="009B7D08">
        <w:rPr>
          <w:rFonts w:asciiTheme="minorHAnsi" w:hAnsiTheme="minorHAnsi" w:cstheme="minorHAnsi"/>
          <w:lang w:bidi="de-DE"/>
        </w:rPr>
        <w:br w:type="page"/>
      </w:r>
    </w:p>
    <w:p w14:paraId="6229A13C"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lastRenderedPageBreak/>
        <w:t xml:space="preserve">Completed for the </w:t>
      </w:r>
      <w:r w:rsidRPr="00514929">
        <w:rPr>
          <w:rFonts w:asciiTheme="minorHAnsi" w:hAnsiTheme="minorHAnsi" w:cstheme="minorHAnsi"/>
          <w:b/>
          <w:color w:val="FF0000"/>
          <w:lang w:val="en-US"/>
        </w:rPr>
        <w:t xml:space="preserve">APPLICANT </w:t>
      </w:r>
      <w:r w:rsidRPr="00514929">
        <w:rPr>
          <w:rFonts w:asciiTheme="minorHAnsi" w:hAnsiTheme="minorHAnsi" w:cstheme="minorHAnsi"/>
          <w:b/>
          <w:lang w:val="en-US"/>
        </w:rPr>
        <w:t>by:</w:t>
      </w:r>
    </w:p>
    <w:p w14:paraId="721B5B87"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Name</w:t>
      </w:r>
      <w:r w:rsidRPr="00514929">
        <w:rPr>
          <w:rFonts w:asciiTheme="minorHAnsi" w:hAnsiTheme="minorHAnsi" w:cstheme="minorHAnsi"/>
          <w:lang w:val="en-US"/>
        </w:rPr>
        <w:tab/>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E934275"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Function</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693216"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Phone number</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8B33694"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e-mail</w:t>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9B7D08">
        <w:rPr>
          <w:rFonts w:asciiTheme="minorHAnsi" w:hAnsiTheme="minorHAnsi" w:cstheme="minorHAnsi"/>
        </w:rPr>
        <w:fldChar w:fldCharType="begin">
          <w:ffData>
            <w:name w:val="Text3"/>
            <w:enabled/>
            <w:calcOnExit w:val="0"/>
            <w:textInput/>
          </w:ffData>
        </w:fldChar>
      </w:r>
      <w:r w:rsidR="002D0E98" w:rsidRPr="00514929">
        <w:rPr>
          <w:rFonts w:asciiTheme="minorHAnsi" w:hAnsiTheme="minorHAnsi" w:cstheme="minorHAnsi"/>
          <w:lang w:val="en-US"/>
        </w:rPr>
        <w:instrText xml:space="preserve"> FORMTEXT </w:instrText>
      </w:r>
      <w:r w:rsidR="002D0E98" w:rsidRPr="009B7D08">
        <w:rPr>
          <w:rFonts w:asciiTheme="minorHAnsi" w:hAnsiTheme="minorHAnsi" w:cstheme="minorHAnsi"/>
        </w:rPr>
      </w:r>
      <w:r w:rsidR="002D0E98" w:rsidRPr="009B7D08">
        <w:rPr>
          <w:rFonts w:asciiTheme="minorHAnsi" w:hAnsiTheme="minorHAnsi" w:cstheme="minorHAnsi"/>
        </w:rPr>
        <w:fldChar w:fldCharType="separate"/>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rPr>
        <w:fldChar w:fldCharType="end"/>
      </w:r>
    </w:p>
    <w:p w14:paraId="4F508D9E" w14:textId="77777777" w:rsidR="002D0E98" w:rsidRPr="00514929" w:rsidRDefault="002D0E98" w:rsidP="00003558">
      <w:pPr>
        <w:spacing w:after="240" w:line="276" w:lineRule="auto"/>
        <w:jc w:val="both"/>
        <w:rPr>
          <w:rFonts w:asciiTheme="minorHAnsi" w:hAnsiTheme="minorHAnsi" w:cstheme="minorHAnsi"/>
          <w:lang w:val="en-US"/>
        </w:rPr>
      </w:pPr>
    </w:p>
    <w:p w14:paraId="3E41BBA2"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bookmarkStart w:id="37" w:name="Text3"/>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bookmarkEnd w:id="37"/>
      <w:r w:rsidRPr="009B7D08">
        <w:rPr>
          <w:rFonts w:asciiTheme="minorHAnsi" w:hAnsiTheme="minorHAnsi" w:cstheme="minorHAnsi"/>
        </w:rPr>
        <w:t xml:space="preserve"> </w:t>
      </w:r>
    </w:p>
    <w:p w14:paraId="55049299" w14:textId="77777777" w:rsidR="002D0E98" w:rsidRPr="009B7D08" w:rsidRDefault="002D0E98" w:rsidP="00003558">
      <w:pPr>
        <w:spacing w:after="240" w:line="276" w:lineRule="auto"/>
        <w:jc w:val="both"/>
        <w:rPr>
          <w:rFonts w:asciiTheme="minorHAnsi" w:hAnsiTheme="minorHAnsi" w:cstheme="minorHAnsi"/>
        </w:rPr>
      </w:pPr>
    </w:p>
    <w:p w14:paraId="7AC816F5"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9259E6D"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(Signature)</w:t>
      </w:r>
    </w:p>
    <w:p w14:paraId="4A83D3B9" w14:textId="77777777" w:rsidR="002D0E98" w:rsidRPr="00514929" w:rsidRDefault="002D0E98" w:rsidP="00003558">
      <w:pPr>
        <w:spacing w:after="240" w:line="276" w:lineRule="auto"/>
        <w:jc w:val="both"/>
        <w:rPr>
          <w:rFonts w:asciiTheme="minorHAnsi" w:hAnsiTheme="minorHAnsi" w:cstheme="minorHAnsi"/>
          <w:lang w:val="en-US"/>
        </w:rPr>
      </w:pPr>
    </w:p>
    <w:p w14:paraId="633BAB50"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t xml:space="preserve">To be completed by the </w:t>
      </w:r>
      <w:r w:rsidRPr="00514929">
        <w:rPr>
          <w:rFonts w:asciiTheme="minorHAnsi" w:hAnsiTheme="minorHAnsi" w:cstheme="minorHAnsi"/>
          <w:b/>
          <w:color w:val="FF0000"/>
          <w:lang w:val="en-US"/>
        </w:rPr>
        <w:t>CLIENT:</w:t>
      </w:r>
    </w:p>
    <w:p w14:paraId="0328159A"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Tested on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by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 </w:t>
      </w:r>
    </w:p>
    <w:p w14:paraId="33D159E3"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Result(s):</w:t>
      </w:r>
    </w:p>
    <w:p w14:paraId="01722200"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
            <w:enabled/>
            <w:calcOnExit w:val="0"/>
            <w:checkBox>
              <w:sizeAuto/>
              <w:default w:val="0"/>
            </w:checkBox>
          </w:ffData>
        </w:fldChar>
      </w:r>
      <w:r w:rsidRPr="00514929">
        <w:rPr>
          <w:rFonts w:asciiTheme="minorHAnsi" w:hAnsiTheme="minorHAnsi" w:cstheme="minorHAnsi"/>
          <w:lang w:val="en-US"/>
        </w:rPr>
        <w:instrText xml:space="preserve"> FORMCHECKBOX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still a need for clarification regarding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8F1DE3"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Kontrollkästchen37"/>
            <w:enabled/>
            <w:calcOnExit w:val="0"/>
            <w:checkBox>
              <w:sizeAuto/>
              <w:default w:val="0"/>
            </w:checkBox>
          </w:ffData>
        </w:fldChar>
      </w:r>
      <w:r w:rsidRPr="00514929">
        <w:rPr>
          <w:rFonts w:asciiTheme="minorHAnsi" w:hAnsiTheme="minorHAnsi" w:cstheme="minorHAnsi"/>
          <w:lang w:val="en-US"/>
        </w:rPr>
        <w:instrText xml:space="preserve"> FORMCHECKBOX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no further need for clarification. The agreement can be concluded as it stands. </w:t>
      </w:r>
    </w:p>
    <w:p w14:paraId="5884BC15" w14:textId="77777777" w:rsidR="002D0E98" w:rsidRPr="00514929" w:rsidRDefault="002D0E98" w:rsidP="00003558">
      <w:pPr>
        <w:spacing w:after="240" w:line="276" w:lineRule="auto"/>
        <w:jc w:val="both"/>
        <w:rPr>
          <w:rFonts w:asciiTheme="minorHAnsi" w:hAnsiTheme="minorHAnsi" w:cstheme="minorHAnsi"/>
          <w:lang w:val="en-US"/>
        </w:rPr>
      </w:pPr>
    </w:p>
    <w:p w14:paraId="177A56AC"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By signing this document, the </w:t>
      </w:r>
      <w:r w:rsidR="00934887" w:rsidRPr="00514929">
        <w:rPr>
          <w:rFonts w:asciiTheme="minorHAnsi" w:hAnsiTheme="minorHAnsi" w:cstheme="minorHAnsi"/>
          <w:lang w:val="en-US"/>
        </w:rPr>
        <w:t xml:space="preserve">employee of </w:t>
      </w:r>
      <w:r w:rsidRPr="00514929">
        <w:rPr>
          <w:rFonts w:asciiTheme="minorHAnsi" w:hAnsiTheme="minorHAnsi" w:cstheme="minorHAnsi"/>
          <w:lang w:val="en-US"/>
        </w:rPr>
        <w:t xml:space="preserve">the </w:t>
      </w:r>
      <w:r w:rsidR="00934887" w:rsidRPr="00514929">
        <w:rPr>
          <w:rFonts w:asciiTheme="minorHAnsi" w:hAnsiTheme="minorHAnsi" w:cstheme="minorHAnsi"/>
          <w:lang w:val="en-US"/>
        </w:rPr>
        <w:t xml:space="preserve">GRC </w:t>
      </w:r>
      <w:r w:rsidRPr="00514929">
        <w:rPr>
          <w:rFonts w:asciiTheme="minorHAnsi" w:hAnsiTheme="minorHAnsi" w:cstheme="minorHAnsi"/>
          <w:lang w:val="en-US"/>
        </w:rPr>
        <w:t xml:space="preserve">General Secretariat confirms that the data protection officer has carried out an audit with the </w:t>
      </w:r>
      <w:proofErr w:type="gramStart"/>
      <w:r w:rsidRPr="00514929">
        <w:rPr>
          <w:rFonts w:asciiTheme="minorHAnsi" w:hAnsiTheme="minorHAnsi" w:cstheme="minorHAnsi"/>
          <w:lang w:val="en-US"/>
        </w:rPr>
        <w:t>aforementioned result</w:t>
      </w:r>
      <w:proofErr w:type="gramEnd"/>
      <w:r w:rsidRPr="00514929">
        <w:rPr>
          <w:rFonts w:asciiTheme="minorHAnsi" w:hAnsiTheme="minorHAnsi" w:cstheme="minorHAnsi"/>
          <w:lang w:val="en-US"/>
        </w:rPr>
        <w:t>.</w:t>
      </w:r>
    </w:p>
    <w:p w14:paraId="167801FB" w14:textId="77777777" w:rsidR="002D0E98" w:rsidRPr="00514929" w:rsidRDefault="002D0E98" w:rsidP="00003558">
      <w:pPr>
        <w:spacing w:after="240" w:line="276" w:lineRule="auto"/>
        <w:jc w:val="both"/>
        <w:rPr>
          <w:rFonts w:asciiTheme="minorHAnsi" w:hAnsiTheme="minorHAnsi" w:cstheme="minorHAnsi"/>
          <w:lang w:val="en-US"/>
        </w:rPr>
      </w:pPr>
    </w:p>
    <w:p w14:paraId="4B5BD538"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F79C71E" w14:textId="77777777" w:rsidR="002D0E98" w:rsidRPr="009B7D08" w:rsidRDefault="002D0E98" w:rsidP="00003558">
      <w:pPr>
        <w:spacing w:after="240" w:line="276" w:lineRule="auto"/>
        <w:jc w:val="both"/>
        <w:rPr>
          <w:rFonts w:asciiTheme="minorHAnsi" w:hAnsiTheme="minorHAnsi" w:cstheme="minorHAnsi"/>
        </w:rPr>
      </w:pPr>
    </w:p>
    <w:p w14:paraId="1D0FA78A"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7C9B215C"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 (Signature) </w:t>
      </w:r>
    </w:p>
    <w:sectPr w:rsidR="00314BE6" w:rsidSect="000E51C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CE25D" w14:textId="77777777" w:rsidR="00C01E66" w:rsidRDefault="00C01E66">
      <w:pPr>
        <w:spacing w:after="0" w:line="240" w:lineRule="auto"/>
      </w:pPr>
      <w:r>
        <w:separator/>
      </w:r>
    </w:p>
  </w:endnote>
  <w:endnote w:type="continuationSeparator" w:id="0">
    <w:p w14:paraId="33D1C791" w14:textId="77777777" w:rsidR="00C01E66" w:rsidRDefault="00C01E66">
      <w:pPr>
        <w:spacing w:after="0" w:line="240" w:lineRule="auto"/>
      </w:pPr>
      <w:r>
        <w:continuationSeparator/>
      </w:r>
    </w:p>
  </w:endnote>
  <w:endnote w:type="continuationNotice" w:id="1">
    <w:p w14:paraId="20122A98" w14:textId="77777777" w:rsidR="00C01E66" w:rsidRDefault="00C01E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70C07" w14:textId="77777777" w:rsidR="00D678B6" w:rsidRDefault="00D678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7A56D" w14:textId="14F9541A" w:rsidR="00C73E40" w:rsidRPr="00C65B54" w:rsidRDefault="00C73E40" w:rsidP="009E312E">
    <w:pPr>
      <w:pStyle w:val="Fuzeile"/>
      <w:pBdr>
        <w:top w:val="single" w:sz="6" w:space="1" w:color="auto"/>
      </w:pBdr>
      <w:tabs>
        <w:tab w:val="right" w:pos="4536"/>
      </w:tabs>
      <w:rPr>
        <w:rFonts w:ascii="Arial" w:hAnsi="Arial" w:cs="Arial"/>
        <w:sz w:val="16"/>
        <w:szCs w:val="16"/>
      </w:rPr>
    </w:pPr>
    <w:r w:rsidRPr="00C65B54">
      <w:rPr>
        <w:rFonts w:ascii="Arial" w:hAnsi="Arial" w:cs="Arial"/>
        <w:sz w:val="16"/>
        <w:szCs w:val="16"/>
      </w:rPr>
      <w:tab/>
    </w:r>
  </w:p>
  <w:p w14:paraId="6256C5A2" w14:textId="5FCD20E6" w:rsidR="00314BE6" w:rsidRDefault="00674CC6">
    <w:pPr>
      <w:pStyle w:val="Fuzeile"/>
      <w:pBdr>
        <w:top w:val="single" w:sz="6" w:space="1" w:color="auto"/>
      </w:pBdr>
      <w:tabs>
        <w:tab w:val="clear" w:pos="9072"/>
        <w:tab w:val="right" w:pos="9214"/>
      </w:tabs>
      <w:rPr>
        <w:rFonts w:ascii="Arial" w:hAnsi="Arial" w:cs="Arial"/>
        <w:sz w:val="20"/>
        <w:szCs w:val="20"/>
      </w:rPr>
    </w:pPr>
    <w:r w:rsidRPr="00C65B54">
      <w:rPr>
        <w:rFonts w:ascii="Arial" w:hAnsi="Arial" w:cs="Arial"/>
        <w:sz w:val="16"/>
        <w:szCs w:val="16"/>
      </w:rPr>
      <w:t xml:space="preserve">Version </w:t>
    </w:r>
    <w:r w:rsidR="00D678B6" w:rsidRPr="00C65B54">
      <w:rPr>
        <w:rFonts w:ascii="Arial" w:hAnsi="Arial" w:cs="Arial"/>
        <w:sz w:val="16"/>
        <w:szCs w:val="16"/>
      </w:rPr>
      <w:t xml:space="preserve">04 </w:t>
    </w:r>
    <w:r w:rsidR="00A5741B" w:rsidRPr="00C65B54">
      <w:rPr>
        <w:rFonts w:ascii="Arial" w:hAnsi="Arial" w:cs="Arial"/>
        <w:sz w:val="16"/>
        <w:szCs w:val="16"/>
      </w:rPr>
      <w:t xml:space="preserve">/ </w:t>
    </w:r>
    <w:r w:rsidR="00D678B6" w:rsidRPr="00C65B54">
      <w:rPr>
        <w:rFonts w:ascii="Arial" w:hAnsi="Arial" w:cs="Arial"/>
        <w:sz w:val="16"/>
        <w:szCs w:val="16"/>
      </w:rPr>
      <w:t>1</w:t>
    </w:r>
    <w:r w:rsidR="00D85E42">
      <w:rPr>
        <w:rFonts w:ascii="Arial" w:hAnsi="Arial" w:cs="Arial"/>
        <w:sz w:val="16"/>
        <w:szCs w:val="16"/>
      </w:rPr>
      <w:t>8</w:t>
    </w:r>
    <w:r w:rsidRPr="00C65B54">
      <w:rPr>
        <w:rFonts w:ascii="Arial" w:hAnsi="Arial" w:cs="Arial"/>
        <w:sz w:val="16"/>
        <w:szCs w:val="16"/>
      </w:rPr>
      <w:t>.</w:t>
    </w:r>
    <w:r w:rsidR="00D678B6" w:rsidRPr="00C65B54">
      <w:rPr>
        <w:rFonts w:ascii="Arial" w:hAnsi="Arial" w:cs="Arial"/>
        <w:sz w:val="16"/>
        <w:szCs w:val="16"/>
      </w:rPr>
      <w:t>07</w:t>
    </w:r>
    <w:r w:rsidRPr="00C65B54">
      <w:rPr>
        <w:rFonts w:ascii="Arial" w:hAnsi="Arial" w:cs="Arial"/>
        <w:sz w:val="16"/>
        <w:szCs w:val="16"/>
      </w:rPr>
      <w:t>.</w:t>
    </w:r>
    <w:r w:rsidR="00D678B6" w:rsidRPr="00C65B54">
      <w:rPr>
        <w:rFonts w:ascii="Arial" w:hAnsi="Arial" w:cs="Arial"/>
        <w:sz w:val="16"/>
        <w:szCs w:val="16"/>
      </w:rPr>
      <w:t xml:space="preserve">2024 </w:t>
    </w:r>
    <w:r w:rsidRPr="00C65B54">
      <w:rPr>
        <w:rFonts w:ascii="Arial" w:hAnsi="Arial" w:cs="Arial"/>
        <w:sz w:val="16"/>
        <w:szCs w:val="16"/>
      </w:rPr>
      <w:t>/ Status: active</w:t>
    </w:r>
    <w:r w:rsidRPr="00C65B54">
      <w:rPr>
        <w:rFonts w:ascii="Arial" w:hAnsi="Arial" w:cs="Arial"/>
        <w:sz w:val="16"/>
        <w:szCs w:val="16"/>
      </w:rPr>
      <w:tab/>
    </w:r>
    <w:r w:rsidRPr="00C65B54">
      <w:rPr>
        <w:rFonts w:ascii="Arial" w:hAnsi="Arial" w:cs="Arial"/>
        <w:sz w:val="16"/>
        <w:szCs w:val="16"/>
      </w:rPr>
      <w:tab/>
      <w:t xml:space="preserve">page </w:t>
    </w:r>
    <w:r w:rsidRPr="00C65B54">
      <w:rPr>
        <w:rStyle w:val="Seitenzahl"/>
        <w:rFonts w:cs="Arial"/>
        <w:sz w:val="16"/>
        <w:szCs w:val="16"/>
      </w:rPr>
      <w:fldChar w:fldCharType="begin"/>
    </w:r>
    <w:r w:rsidRPr="00C65B54">
      <w:rPr>
        <w:rStyle w:val="Seitenzahl"/>
        <w:rFonts w:cs="Arial"/>
        <w:sz w:val="16"/>
        <w:szCs w:val="16"/>
      </w:rPr>
      <w:instrText xml:space="preserve"> PAGE </w:instrText>
    </w:r>
    <w:r w:rsidRPr="00C65B54">
      <w:rPr>
        <w:rStyle w:val="Seitenzahl"/>
        <w:rFonts w:cs="Arial"/>
        <w:sz w:val="16"/>
        <w:szCs w:val="16"/>
      </w:rPr>
      <w:fldChar w:fldCharType="separate"/>
    </w:r>
    <w:r w:rsidRPr="00C65B54">
      <w:rPr>
        <w:rStyle w:val="Seitenzahl"/>
        <w:rFonts w:cs="Arial"/>
        <w:sz w:val="16"/>
        <w:szCs w:val="16"/>
      </w:rPr>
      <w:t>1</w:t>
    </w:r>
    <w:r w:rsidRPr="00C65B54">
      <w:rPr>
        <w:rStyle w:val="Seitenzahl"/>
        <w:rFonts w:cs="Arial"/>
        <w:sz w:val="16"/>
        <w:szCs w:val="16"/>
      </w:rPr>
      <w:fldChar w:fldCharType="end"/>
    </w:r>
    <w:r w:rsidRPr="00C65B54">
      <w:rPr>
        <w:rStyle w:val="Seitenzahl"/>
        <w:rFonts w:cs="Arial"/>
        <w:sz w:val="16"/>
        <w:szCs w:val="16"/>
      </w:rPr>
      <w:t xml:space="preserve"> from </w:t>
    </w:r>
    <w:r w:rsidRPr="00C65B54">
      <w:rPr>
        <w:rStyle w:val="Seitenzahl"/>
        <w:rFonts w:cs="Arial"/>
        <w:sz w:val="16"/>
        <w:szCs w:val="16"/>
      </w:rPr>
      <w:fldChar w:fldCharType="begin"/>
    </w:r>
    <w:r w:rsidRPr="00C65B54">
      <w:rPr>
        <w:rStyle w:val="Seitenzahl"/>
        <w:rFonts w:cs="Arial"/>
        <w:sz w:val="16"/>
        <w:szCs w:val="16"/>
      </w:rPr>
      <w:instrText xml:space="preserve"> NUMPAGES  \* MERGEFORMAT </w:instrText>
    </w:r>
    <w:r w:rsidRPr="00C65B54">
      <w:rPr>
        <w:rStyle w:val="Seitenzahl"/>
        <w:rFonts w:cs="Arial"/>
        <w:sz w:val="16"/>
        <w:szCs w:val="16"/>
      </w:rPr>
      <w:fldChar w:fldCharType="separate"/>
    </w:r>
    <w:r w:rsidRPr="00C65B54">
      <w:rPr>
        <w:rStyle w:val="Seitenzahl"/>
        <w:rFonts w:cs="Arial"/>
        <w:sz w:val="16"/>
        <w:szCs w:val="16"/>
      </w:rPr>
      <w:t>3</w:t>
    </w:r>
    <w:r w:rsidRPr="00C65B54">
      <w:rPr>
        <w:rStyle w:val="Seitenzahl"/>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FFAA5" w14:textId="77777777" w:rsidR="00D678B6" w:rsidRDefault="00D678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3B99E" w14:textId="77777777" w:rsidR="00C01E66" w:rsidRDefault="00C01E66">
      <w:pPr>
        <w:spacing w:after="0" w:line="240" w:lineRule="auto"/>
      </w:pPr>
      <w:r>
        <w:separator/>
      </w:r>
    </w:p>
  </w:footnote>
  <w:footnote w:type="continuationSeparator" w:id="0">
    <w:p w14:paraId="2AD0B801" w14:textId="77777777" w:rsidR="00C01E66" w:rsidRDefault="00C01E66">
      <w:pPr>
        <w:spacing w:after="0" w:line="240" w:lineRule="auto"/>
      </w:pPr>
      <w:r>
        <w:continuationSeparator/>
      </w:r>
    </w:p>
  </w:footnote>
  <w:footnote w:type="continuationNotice" w:id="1">
    <w:p w14:paraId="59836033" w14:textId="77777777" w:rsidR="00C01E66" w:rsidRDefault="00C01E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5EFB6" w14:textId="77777777" w:rsidR="00D678B6" w:rsidRDefault="00D678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802AF" w14:textId="77777777" w:rsidR="00314BE6" w:rsidRDefault="00674CC6">
    <w:pPr>
      <w:pStyle w:val="Kopfzeile"/>
      <w:rPr>
        <w:rFonts w:ascii="Arial" w:hAnsi="Arial" w:cs="Arial"/>
      </w:rPr>
    </w:pPr>
    <w:bookmarkStart w:id="38" w:name="_Hlk512502156"/>
    <w:bookmarkStart w:id="39" w:name="_Hlk512502157"/>
    <w:bookmarkStart w:id="40" w:name="_Hlk514938306"/>
    <w:bookmarkStart w:id="41" w:name="_Hlk514938307"/>
    <w:bookmarkStart w:id="42" w:name="_Hlk514938564"/>
    <w:bookmarkStart w:id="43" w:name="_Hlk514938565"/>
    <w:bookmarkStart w:id="44" w:name="_Hlk514938822"/>
    <w:bookmarkStart w:id="45" w:name="_Hlk514938823"/>
    <w:bookmarkStart w:id="46" w:name="_Hlk514939011"/>
    <w:bookmarkStart w:id="47" w:name="_Hlk514939012"/>
    <w:bookmarkStart w:id="48" w:name="_Hlk514940194"/>
    <w:bookmarkStart w:id="49" w:name="_Hlk514940195"/>
    <w:bookmarkStart w:id="50" w:name="_Hlk514941373"/>
    <w:bookmarkStart w:id="51" w:name="_Hlk514941374"/>
    <w:bookmarkStart w:id="52" w:name="_Hlk514941517"/>
    <w:bookmarkStart w:id="53" w:name="_Hlk514941518"/>
    <w:bookmarkStart w:id="54" w:name="_Hlk514941647"/>
    <w:bookmarkStart w:id="55" w:name="_Hlk514941648"/>
    <w:bookmarkStart w:id="56" w:name="_Hlk514941771"/>
    <w:bookmarkStart w:id="57" w:name="_Hlk514941772"/>
    <w:bookmarkStart w:id="58" w:name="_Hlk515004751"/>
    <w:bookmarkStart w:id="59" w:name="_Hlk515004752"/>
    <w:bookmarkStart w:id="60" w:name="_Hlk515004914"/>
    <w:bookmarkStart w:id="61" w:name="_Hlk515004915"/>
    <w:bookmarkStart w:id="62" w:name="_Hlk515004950"/>
    <w:bookmarkStart w:id="63" w:name="_Hlk515004951"/>
    <w:bookmarkStart w:id="64" w:name="_Hlk515005123"/>
    <w:bookmarkStart w:id="65" w:name="_Hlk515005124"/>
    <w:bookmarkStart w:id="66" w:name="_Hlk515007304"/>
    <w:bookmarkStart w:id="67" w:name="_Hlk515007305"/>
    <w:r w:rsidRPr="009E312E">
      <w:rPr>
        <w:rFonts w:ascii="Arial" w:hAnsi="Arial" w:cs="Arial"/>
        <w:noProof/>
      </w:rPr>
      <w:drawing>
        <wp:anchor distT="0" distB="0" distL="114300" distR="114300" simplePos="0" relativeHeight="251658240" behindDoc="0" locked="0" layoutInCell="1" allowOverlap="1" wp14:anchorId="08C0B4B3" wp14:editId="36784928">
          <wp:simplePos x="0" y="0"/>
          <wp:positionH relativeFrom="page">
            <wp:posOffset>5274640</wp:posOffset>
          </wp:positionH>
          <wp:positionV relativeFrom="page">
            <wp:posOffset>391059</wp:posOffset>
          </wp:positionV>
          <wp:extent cx="1405890" cy="445770"/>
          <wp:effectExtent l="0" t="0" r="3810" b="0"/>
          <wp:wrapNone/>
          <wp:docPr id="1" name="Grafik 1"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189F5" w14:textId="77777777" w:rsidR="00C73E40" w:rsidRPr="009E312E" w:rsidRDefault="00C73E40" w:rsidP="009E312E">
    <w:pPr>
      <w:pStyle w:val="Kopfzeile"/>
      <w:rPr>
        <w:rFonts w:ascii="Arial" w:hAnsi="Arial" w:cs="Arial"/>
      </w:rPr>
    </w:pPr>
  </w:p>
  <w:p w14:paraId="30D225E4" w14:textId="41BAE1A4" w:rsidR="00C73E40" w:rsidRDefault="00C73E40" w:rsidP="009E312E">
    <w:pPr>
      <w:pStyle w:val="Kopfzeile"/>
      <w:rPr>
        <w:rFonts w:ascii="Arial" w:hAnsi="Arial" w:cs="Arial"/>
        <w:b/>
      </w:rPr>
    </w:pPr>
  </w:p>
  <w:p w14:paraId="6D496454" w14:textId="77777777" w:rsidR="001E5020" w:rsidRPr="009E312E" w:rsidRDefault="001E5020" w:rsidP="009E312E">
    <w:pPr>
      <w:pStyle w:val="Kopfzeile"/>
      <w:rPr>
        <w:rFonts w:ascii="Arial" w:hAnsi="Arial" w:cs="Arial"/>
        <w:b/>
      </w:rPr>
    </w:pPr>
  </w:p>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63C483F7" w14:textId="77777777" w:rsidR="00C73E40" w:rsidRPr="009E312E" w:rsidRDefault="00C73E40" w:rsidP="009E312E">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6B8B0" w14:textId="77777777" w:rsidR="00314BE6" w:rsidRDefault="00674CC6">
    <w:pPr>
      <w:pStyle w:val="Kopfzeile"/>
      <w:rPr>
        <w:rFonts w:ascii="Arial" w:hAnsi="Arial" w:cs="Arial"/>
      </w:rPr>
    </w:pPr>
    <w:r w:rsidRPr="009E312E">
      <w:rPr>
        <w:rFonts w:ascii="Arial" w:hAnsi="Arial" w:cs="Arial"/>
        <w:noProof/>
      </w:rPr>
      <w:drawing>
        <wp:anchor distT="0" distB="0" distL="114300" distR="114300" simplePos="0" relativeHeight="251658241" behindDoc="0" locked="0" layoutInCell="1" allowOverlap="1" wp14:anchorId="3C1584CD" wp14:editId="20947A7A">
          <wp:simplePos x="0" y="0"/>
          <wp:positionH relativeFrom="page">
            <wp:posOffset>5274640</wp:posOffset>
          </wp:positionH>
          <wp:positionV relativeFrom="page">
            <wp:posOffset>391059</wp:posOffset>
          </wp:positionV>
          <wp:extent cx="1405890" cy="445770"/>
          <wp:effectExtent l="0" t="0" r="3810" b="0"/>
          <wp:wrapNone/>
          <wp:docPr id="2" name="Grafik 2"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1B44D" w14:textId="77777777" w:rsidR="000E51C5" w:rsidRPr="009E312E" w:rsidRDefault="000E51C5" w:rsidP="000E51C5">
    <w:pPr>
      <w:pStyle w:val="Kopfzeile"/>
      <w:rPr>
        <w:rFonts w:ascii="Arial" w:hAnsi="Arial" w:cs="Arial"/>
      </w:rPr>
    </w:pPr>
  </w:p>
  <w:p w14:paraId="7BBE936F" w14:textId="77777777" w:rsidR="000E51C5" w:rsidRPr="009E312E" w:rsidRDefault="000E51C5" w:rsidP="000E51C5">
    <w:pPr>
      <w:pStyle w:val="Kopfzeile"/>
      <w:rPr>
        <w:rFonts w:ascii="Arial" w:hAnsi="Arial" w:cs="Arial"/>
      </w:rPr>
    </w:pPr>
  </w:p>
  <w:p w14:paraId="23F3B6B7" w14:textId="77777777" w:rsidR="000E51C5" w:rsidRDefault="000E51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D57C0"/>
    <w:multiLevelType w:val="multilevel"/>
    <w:tmpl w:val="66564A88"/>
    <w:lvl w:ilvl="0">
      <w:start w:val="1"/>
      <w:numFmt w:val="decimal"/>
      <w:lvlText w:val="%1."/>
      <w:lvlJc w:val="left"/>
      <w:pPr>
        <w:ind w:left="430" w:hanging="430"/>
      </w:pPr>
      <w:rPr>
        <w:rFonts w:hint="default"/>
        <w:b/>
        <w:bCs/>
        <w:i w:val="0"/>
        <w:color w:val="auto"/>
      </w:rPr>
    </w:lvl>
    <w:lvl w:ilvl="1">
      <w:start w:val="1"/>
      <w:numFmt w:val="decimal"/>
      <w:lvlText w:val="%1.%2."/>
      <w:lvlJc w:val="left"/>
      <w:pPr>
        <w:ind w:left="430" w:hanging="43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C17C44"/>
    <w:multiLevelType w:val="hybridMultilevel"/>
    <w:tmpl w:val="2806E9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9E42C7"/>
    <w:multiLevelType w:val="hybridMultilevel"/>
    <w:tmpl w:val="17F0D4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8B3800"/>
    <w:multiLevelType w:val="multilevel"/>
    <w:tmpl w:val="D2D011C4"/>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53B5913"/>
    <w:multiLevelType w:val="hybridMultilevel"/>
    <w:tmpl w:val="1098F470"/>
    <w:lvl w:ilvl="0" w:tplc="8636552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F958AD"/>
    <w:multiLevelType w:val="hybridMultilevel"/>
    <w:tmpl w:val="67F6A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63C51D1"/>
    <w:multiLevelType w:val="multilevel"/>
    <w:tmpl w:val="1238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144D77"/>
    <w:multiLevelType w:val="multilevel"/>
    <w:tmpl w:val="24BEFC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FE0A29"/>
    <w:multiLevelType w:val="hybridMultilevel"/>
    <w:tmpl w:val="FCE6B35E"/>
    <w:lvl w:ilvl="0" w:tplc="8E48C68A">
      <w:start w:val="1"/>
      <w:numFmt w:val="lowerLetter"/>
      <w:lvlText w:val="%1)"/>
      <w:lvlJc w:val="left"/>
      <w:pPr>
        <w:ind w:left="2043" w:hanging="360"/>
      </w:pPr>
      <w:rPr>
        <w:rFonts w:ascii="Calibri" w:eastAsia="Times New Roman" w:hAnsi="Calibri" w:cs="Calibri"/>
      </w:rPr>
    </w:lvl>
    <w:lvl w:ilvl="1" w:tplc="04070003">
      <w:start w:val="1"/>
      <w:numFmt w:val="bullet"/>
      <w:lvlText w:val="o"/>
      <w:lvlJc w:val="left"/>
      <w:pPr>
        <w:ind w:left="2763" w:hanging="360"/>
      </w:pPr>
      <w:rPr>
        <w:rFonts w:ascii="Courier New" w:hAnsi="Courier New" w:hint="default"/>
      </w:rPr>
    </w:lvl>
    <w:lvl w:ilvl="2" w:tplc="04070005" w:tentative="1">
      <w:start w:val="1"/>
      <w:numFmt w:val="bullet"/>
      <w:lvlText w:val=""/>
      <w:lvlJc w:val="left"/>
      <w:pPr>
        <w:ind w:left="3483" w:hanging="360"/>
      </w:pPr>
      <w:rPr>
        <w:rFonts w:ascii="Wingdings" w:hAnsi="Wingdings" w:hint="default"/>
      </w:rPr>
    </w:lvl>
    <w:lvl w:ilvl="3" w:tplc="04070001" w:tentative="1">
      <w:start w:val="1"/>
      <w:numFmt w:val="bullet"/>
      <w:lvlText w:val=""/>
      <w:lvlJc w:val="left"/>
      <w:pPr>
        <w:ind w:left="4203" w:hanging="360"/>
      </w:pPr>
      <w:rPr>
        <w:rFonts w:ascii="Symbol" w:hAnsi="Symbol" w:hint="default"/>
      </w:rPr>
    </w:lvl>
    <w:lvl w:ilvl="4" w:tplc="04070003" w:tentative="1">
      <w:start w:val="1"/>
      <w:numFmt w:val="bullet"/>
      <w:lvlText w:val="o"/>
      <w:lvlJc w:val="left"/>
      <w:pPr>
        <w:ind w:left="4923" w:hanging="360"/>
      </w:pPr>
      <w:rPr>
        <w:rFonts w:ascii="Courier New" w:hAnsi="Courier New" w:hint="default"/>
      </w:rPr>
    </w:lvl>
    <w:lvl w:ilvl="5" w:tplc="04070005" w:tentative="1">
      <w:start w:val="1"/>
      <w:numFmt w:val="bullet"/>
      <w:lvlText w:val=""/>
      <w:lvlJc w:val="left"/>
      <w:pPr>
        <w:ind w:left="5643" w:hanging="360"/>
      </w:pPr>
      <w:rPr>
        <w:rFonts w:ascii="Wingdings" w:hAnsi="Wingdings" w:hint="default"/>
      </w:rPr>
    </w:lvl>
    <w:lvl w:ilvl="6" w:tplc="04070001" w:tentative="1">
      <w:start w:val="1"/>
      <w:numFmt w:val="bullet"/>
      <w:lvlText w:val=""/>
      <w:lvlJc w:val="left"/>
      <w:pPr>
        <w:ind w:left="6363" w:hanging="360"/>
      </w:pPr>
      <w:rPr>
        <w:rFonts w:ascii="Symbol" w:hAnsi="Symbol" w:hint="default"/>
      </w:rPr>
    </w:lvl>
    <w:lvl w:ilvl="7" w:tplc="04070003" w:tentative="1">
      <w:start w:val="1"/>
      <w:numFmt w:val="bullet"/>
      <w:lvlText w:val="o"/>
      <w:lvlJc w:val="left"/>
      <w:pPr>
        <w:ind w:left="7083" w:hanging="360"/>
      </w:pPr>
      <w:rPr>
        <w:rFonts w:ascii="Courier New" w:hAnsi="Courier New" w:hint="default"/>
      </w:rPr>
    </w:lvl>
    <w:lvl w:ilvl="8" w:tplc="04070005" w:tentative="1">
      <w:start w:val="1"/>
      <w:numFmt w:val="bullet"/>
      <w:lvlText w:val=""/>
      <w:lvlJc w:val="left"/>
      <w:pPr>
        <w:ind w:left="7803" w:hanging="360"/>
      </w:pPr>
      <w:rPr>
        <w:rFonts w:ascii="Wingdings" w:hAnsi="Wingdings" w:hint="default"/>
      </w:rPr>
    </w:lvl>
  </w:abstractNum>
  <w:abstractNum w:abstractNumId="9" w15:restartNumberingAfterBreak="0">
    <w:nsid w:val="4C1808EC"/>
    <w:multiLevelType w:val="multilevel"/>
    <w:tmpl w:val="39362F3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DE5CF8"/>
    <w:multiLevelType w:val="multilevel"/>
    <w:tmpl w:val="AE5A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DD2856"/>
    <w:multiLevelType w:val="hybridMultilevel"/>
    <w:tmpl w:val="701C3D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AEB2522"/>
    <w:multiLevelType w:val="hybridMultilevel"/>
    <w:tmpl w:val="68D41D54"/>
    <w:lvl w:ilvl="0" w:tplc="B9603F2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BF37EC"/>
    <w:multiLevelType w:val="hybridMultilevel"/>
    <w:tmpl w:val="2280F90C"/>
    <w:lvl w:ilvl="0" w:tplc="D4BA6D94">
      <w:start w:val="1"/>
      <w:numFmt w:val="lowerLetter"/>
      <w:lvlText w:val="%1)"/>
      <w:lvlJc w:val="left"/>
      <w:pPr>
        <w:ind w:left="5880" w:hanging="360"/>
      </w:pPr>
      <w:rPr>
        <w:rFonts w:eastAsia="Times New Roman" w:cs="Calibri" w:hint="default"/>
        <w:b w:val="0"/>
      </w:rPr>
    </w:lvl>
    <w:lvl w:ilvl="1" w:tplc="04070019" w:tentative="1">
      <w:start w:val="1"/>
      <w:numFmt w:val="lowerLetter"/>
      <w:lvlText w:val="%2."/>
      <w:lvlJc w:val="left"/>
      <w:pPr>
        <w:ind w:left="6600" w:hanging="360"/>
      </w:pPr>
    </w:lvl>
    <w:lvl w:ilvl="2" w:tplc="0407001B" w:tentative="1">
      <w:start w:val="1"/>
      <w:numFmt w:val="lowerRoman"/>
      <w:lvlText w:val="%3."/>
      <w:lvlJc w:val="right"/>
      <w:pPr>
        <w:ind w:left="7320" w:hanging="180"/>
      </w:pPr>
    </w:lvl>
    <w:lvl w:ilvl="3" w:tplc="0407000F" w:tentative="1">
      <w:start w:val="1"/>
      <w:numFmt w:val="decimal"/>
      <w:lvlText w:val="%4."/>
      <w:lvlJc w:val="left"/>
      <w:pPr>
        <w:ind w:left="8040" w:hanging="360"/>
      </w:pPr>
    </w:lvl>
    <w:lvl w:ilvl="4" w:tplc="04070019" w:tentative="1">
      <w:start w:val="1"/>
      <w:numFmt w:val="lowerLetter"/>
      <w:lvlText w:val="%5."/>
      <w:lvlJc w:val="left"/>
      <w:pPr>
        <w:ind w:left="8760" w:hanging="360"/>
      </w:pPr>
    </w:lvl>
    <w:lvl w:ilvl="5" w:tplc="0407001B" w:tentative="1">
      <w:start w:val="1"/>
      <w:numFmt w:val="lowerRoman"/>
      <w:lvlText w:val="%6."/>
      <w:lvlJc w:val="right"/>
      <w:pPr>
        <w:ind w:left="9480" w:hanging="180"/>
      </w:pPr>
    </w:lvl>
    <w:lvl w:ilvl="6" w:tplc="0407000F" w:tentative="1">
      <w:start w:val="1"/>
      <w:numFmt w:val="decimal"/>
      <w:lvlText w:val="%7."/>
      <w:lvlJc w:val="left"/>
      <w:pPr>
        <w:ind w:left="10200" w:hanging="360"/>
      </w:pPr>
    </w:lvl>
    <w:lvl w:ilvl="7" w:tplc="04070019" w:tentative="1">
      <w:start w:val="1"/>
      <w:numFmt w:val="lowerLetter"/>
      <w:lvlText w:val="%8."/>
      <w:lvlJc w:val="left"/>
      <w:pPr>
        <w:ind w:left="10920" w:hanging="360"/>
      </w:pPr>
    </w:lvl>
    <w:lvl w:ilvl="8" w:tplc="0407001B" w:tentative="1">
      <w:start w:val="1"/>
      <w:numFmt w:val="lowerRoman"/>
      <w:lvlText w:val="%9."/>
      <w:lvlJc w:val="right"/>
      <w:pPr>
        <w:ind w:left="11640" w:hanging="180"/>
      </w:pPr>
    </w:lvl>
  </w:abstractNum>
  <w:abstractNum w:abstractNumId="14" w15:restartNumberingAfterBreak="0">
    <w:nsid w:val="6E087887"/>
    <w:multiLevelType w:val="hybridMultilevel"/>
    <w:tmpl w:val="6CB265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6EF02CE4"/>
    <w:multiLevelType w:val="multilevel"/>
    <w:tmpl w:val="B0F8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9628BE"/>
    <w:multiLevelType w:val="hybridMultilevel"/>
    <w:tmpl w:val="00147DE0"/>
    <w:lvl w:ilvl="0" w:tplc="8636552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7235335A"/>
    <w:multiLevelType w:val="multilevel"/>
    <w:tmpl w:val="83A6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8B12BA"/>
    <w:multiLevelType w:val="multilevel"/>
    <w:tmpl w:val="46FA68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7112317">
    <w:abstractNumId w:val="8"/>
  </w:num>
  <w:num w:numId="2" w16cid:durableId="1728185291">
    <w:abstractNumId w:val="13"/>
  </w:num>
  <w:num w:numId="3" w16cid:durableId="1472672222">
    <w:abstractNumId w:val="3"/>
  </w:num>
  <w:num w:numId="4" w16cid:durableId="311300654">
    <w:abstractNumId w:val="0"/>
  </w:num>
  <w:num w:numId="5" w16cid:durableId="709956668">
    <w:abstractNumId w:val="14"/>
  </w:num>
  <w:num w:numId="6" w16cid:durableId="80296796">
    <w:abstractNumId w:val="9"/>
  </w:num>
  <w:num w:numId="7" w16cid:durableId="1884246407">
    <w:abstractNumId w:val="1"/>
  </w:num>
  <w:num w:numId="8" w16cid:durableId="779685008">
    <w:abstractNumId w:val="5"/>
  </w:num>
  <w:num w:numId="9" w16cid:durableId="548419651">
    <w:abstractNumId w:val="2"/>
  </w:num>
  <w:num w:numId="10" w16cid:durableId="615404858">
    <w:abstractNumId w:val="11"/>
  </w:num>
  <w:num w:numId="11" w16cid:durableId="1823960806">
    <w:abstractNumId w:val="4"/>
  </w:num>
  <w:num w:numId="12" w16cid:durableId="1799374374">
    <w:abstractNumId w:val="12"/>
  </w:num>
  <w:num w:numId="13" w16cid:durableId="716123796">
    <w:abstractNumId w:val="6"/>
  </w:num>
  <w:num w:numId="14" w16cid:durableId="1098255176">
    <w:abstractNumId w:val="16"/>
  </w:num>
  <w:num w:numId="15" w16cid:durableId="1956675153">
    <w:abstractNumId w:val="17"/>
  </w:num>
  <w:num w:numId="16" w16cid:durableId="987855989">
    <w:abstractNumId w:val="10"/>
  </w:num>
  <w:num w:numId="17" w16cid:durableId="733968699">
    <w:abstractNumId w:val="15"/>
  </w:num>
  <w:num w:numId="18" w16cid:durableId="1439178806">
    <w:abstractNumId w:val="7"/>
  </w:num>
  <w:num w:numId="19" w16cid:durableId="3365357">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formatting="1" w:enforcement="1" w:cryptProviderType="rsaAES" w:cryptAlgorithmClass="hash" w:cryptAlgorithmType="typeAny" w:cryptAlgorithmSid="14" w:cryptSpinCount="100000" w:hash="3MRCRB8bACmhRBekKgjgISQUaNMZCDSV+qjSBPYRpq3PzDgoMLj/iXnTiDKxMnGAGQJ0tO5P5TYoHQCkbljMFA==" w:salt="foX/bbiAyX7ZezVl1e7oJQ=="/>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5B"/>
    <w:rsid w:val="00003558"/>
    <w:rsid w:val="000253EE"/>
    <w:rsid w:val="00040179"/>
    <w:rsid w:val="00056DBC"/>
    <w:rsid w:val="000621D5"/>
    <w:rsid w:val="000723CE"/>
    <w:rsid w:val="00095999"/>
    <w:rsid w:val="000B3C22"/>
    <w:rsid w:val="000C6F4F"/>
    <w:rsid w:val="000C72E0"/>
    <w:rsid w:val="000E0B65"/>
    <w:rsid w:val="000E51C5"/>
    <w:rsid w:val="000F0CD4"/>
    <w:rsid w:val="000F384E"/>
    <w:rsid w:val="00102DD1"/>
    <w:rsid w:val="00113885"/>
    <w:rsid w:val="001340C7"/>
    <w:rsid w:val="00173600"/>
    <w:rsid w:val="00187935"/>
    <w:rsid w:val="00191C33"/>
    <w:rsid w:val="001977EA"/>
    <w:rsid w:val="001A5DE4"/>
    <w:rsid w:val="001B32F5"/>
    <w:rsid w:val="001C46AE"/>
    <w:rsid w:val="001C4C39"/>
    <w:rsid w:val="001D2E82"/>
    <w:rsid w:val="001D50D9"/>
    <w:rsid w:val="001E5020"/>
    <w:rsid w:val="001F1AF4"/>
    <w:rsid w:val="00202A35"/>
    <w:rsid w:val="00203302"/>
    <w:rsid w:val="002107C6"/>
    <w:rsid w:val="0021443F"/>
    <w:rsid w:val="00214492"/>
    <w:rsid w:val="00222A9D"/>
    <w:rsid w:val="00234107"/>
    <w:rsid w:val="0023552D"/>
    <w:rsid w:val="0024544C"/>
    <w:rsid w:val="00253557"/>
    <w:rsid w:val="002736BE"/>
    <w:rsid w:val="0029130E"/>
    <w:rsid w:val="0029651C"/>
    <w:rsid w:val="002D0E98"/>
    <w:rsid w:val="002D1DDC"/>
    <w:rsid w:val="002E1731"/>
    <w:rsid w:val="002E4720"/>
    <w:rsid w:val="002F7F1B"/>
    <w:rsid w:val="0030217D"/>
    <w:rsid w:val="00304A5B"/>
    <w:rsid w:val="00305C53"/>
    <w:rsid w:val="0030679F"/>
    <w:rsid w:val="00314BE6"/>
    <w:rsid w:val="00341B3E"/>
    <w:rsid w:val="00342DF7"/>
    <w:rsid w:val="0036062A"/>
    <w:rsid w:val="00377E69"/>
    <w:rsid w:val="00391C50"/>
    <w:rsid w:val="00411BAA"/>
    <w:rsid w:val="00434C42"/>
    <w:rsid w:val="00444F00"/>
    <w:rsid w:val="00455F9C"/>
    <w:rsid w:val="00461597"/>
    <w:rsid w:val="00465F6C"/>
    <w:rsid w:val="0048722B"/>
    <w:rsid w:val="0049001A"/>
    <w:rsid w:val="00490B1D"/>
    <w:rsid w:val="004978AA"/>
    <w:rsid w:val="004A5FC5"/>
    <w:rsid w:val="004A76B9"/>
    <w:rsid w:val="004C02E6"/>
    <w:rsid w:val="004C76AB"/>
    <w:rsid w:val="004E3EB4"/>
    <w:rsid w:val="004F3C25"/>
    <w:rsid w:val="0050758A"/>
    <w:rsid w:val="005125DD"/>
    <w:rsid w:val="00514929"/>
    <w:rsid w:val="0051629F"/>
    <w:rsid w:val="005223DD"/>
    <w:rsid w:val="005326F2"/>
    <w:rsid w:val="005578A4"/>
    <w:rsid w:val="005707DB"/>
    <w:rsid w:val="00572474"/>
    <w:rsid w:val="00581FD3"/>
    <w:rsid w:val="00582209"/>
    <w:rsid w:val="005A4196"/>
    <w:rsid w:val="005A4610"/>
    <w:rsid w:val="005B3896"/>
    <w:rsid w:val="005B5CDC"/>
    <w:rsid w:val="005B7ED3"/>
    <w:rsid w:val="006007DE"/>
    <w:rsid w:val="00671198"/>
    <w:rsid w:val="00674CC6"/>
    <w:rsid w:val="00675EB4"/>
    <w:rsid w:val="006A68B9"/>
    <w:rsid w:val="006B6B9C"/>
    <w:rsid w:val="006C19D3"/>
    <w:rsid w:val="006F1390"/>
    <w:rsid w:val="007013EE"/>
    <w:rsid w:val="00742E5A"/>
    <w:rsid w:val="00755AE6"/>
    <w:rsid w:val="007675C1"/>
    <w:rsid w:val="007860FF"/>
    <w:rsid w:val="007A0087"/>
    <w:rsid w:val="007A3E5E"/>
    <w:rsid w:val="007B13C0"/>
    <w:rsid w:val="007C41F7"/>
    <w:rsid w:val="007E1D6F"/>
    <w:rsid w:val="007E47C9"/>
    <w:rsid w:val="007F5BBD"/>
    <w:rsid w:val="007F615B"/>
    <w:rsid w:val="00806B61"/>
    <w:rsid w:val="00814EA2"/>
    <w:rsid w:val="00831EC3"/>
    <w:rsid w:val="008427C1"/>
    <w:rsid w:val="00862C89"/>
    <w:rsid w:val="008705EC"/>
    <w:rsid w:val="0087104F"/>
    <w:rsid w:val="0088345C"/>
    <w:rsid w:val="00896E10"/>
    <w:rsid w:val="008A032A"/>
    <w:rsid w:val="008A2788"/>
    <w:rsid w:val="008A4EC0"/>
    <w:rsid w:val="008F0C26"/>
    <w:rsid w:val="008F5D1D"/>
    <w:rsid w:val="0090481F"/>
    <w:rsid w:val="00915349"/>
    <w:rsid w:val="009322DB"/>
    <w:rsid w:val="00934887"/>
    <w:rsid w:val="009462BA"/>
    <w:rsid w:val="0095535F"/>
    <w:rsid w:val="0095587B"/>
    <w:rsid w:val="009650EC"/>
    <w:rsid w:val="009B0862"/>
    <w:rsid w:val="009B7D08"/>
    <w:rsid w:val="009C0BA7"/>
    <w:rsid w:val="009C4356"/>
    <w:rsid w:val="009D2C1B"/>
    <w:rsid w:val="009E312E"/>
    <w:rsid w:val="009E4816"/>
    <w:rsid w:val="009E69A5"/>
    <w:rsid w:val="009F4297"/>
    <w:rsid w:val="00A00653"/>
    <w:rsid w:val="00A04065"/>
    <w:rsid w:val="00A24FF1"/>
    <w:rsid w:val="00A30735"/>
    <w:rsid w:val="00A5741B"/>
    <w:rsid w:val="00A7245D"/>
    <w:rsid w:val="00A75A64"/>
    <w:rsid w:val="00AA273A"/>
    <w:rsid w:val="00AB5C58"/>
    <w:rsid w:val="00AD4C8A"/>
    <w:rsid w:val="00AD77BB"/>
    <w:rsid w:val="00AE4DFB"/>
    <w:rsid w:val="00AF00DA"/>
    <w:rsid w:val="00B24F59"/>
    <w:rsid w:val="00B31FC1"/>
    <w:rsid w:val="00B34D9C"/>
    <w:rsid w:val="00B457FE"/>
    <w:rsid w:val="00B50E1D"/>
    <w:rsid w:val="00B51449"/>
    <w:rsid w:val="00B55F90"/>
    <w:rsid w:val="00B6725C"/>
    <w:rsid w:val="00B70793"/>
    <w:rsid w:val="00B922AB"/>
    <w:rsid w:val="00B966B5"/>
    <w:rsid w:val="00BB4178"/>
    <w:rsid w:val="00BD0FB3"/>
    <w:rsid w:val="00BF111C"/>
    <w:rsid w:val="00BF485C"/>
    <w:rsid w:val="00C01E66"/>
    <w:rsid w:val="00C20B2F"/>
    <w:rsid w:val="00C25F23"/>
    <w:rsid w:val="00C325A0"/>
    <w:rsid w:val="00C34E81"/>
    <w:rsid w:val="00C40A46"/>
    <w:rsid w:val="00C65B54"/>
    <w:rsid w:val="00C662AB"/>
    <w:rsid w:val="00C73E40"/>
    <w:rsid w:val="00C801C0"/>
    <w:rsid w:val="00C86D5F"/>
    <w:rsid w:val="00CC7765"/>
    <w:rsid w:val="00CD4A48"/>
    <w:rsid w:val="00D06FA9"/>
    <w:rsid w:val="00D42E73"/>
    <w:rsid w:val="00D46511"/>
    <w:rsid w:val="00D5554C"/>
    <w:rsid w:val="00D5730C"/>
    <w:rsid w:val="00D608A8"/>
    <w:rsid w:val="00D678B6"/>
    <w:rsid w:val="00D80B32"/>
    <w:rsid w:val="00D85E42"/>
    <w:rsid w:val="00DA7362"/>
    <w:rsid w:val="00DB2DB9"/>
    <w:rsid w:val="00DB2E70"/>
    <w:rsid w:val="00DB595D"/>
    <w:rsid w:val="00DD2FF5"/>
    <w:rsid w:val="00E03425"/>
    <w:rsid w:val="00E05F7C"/>
    <w:rsid w:val="00E318BB"/>
    <w:rsid w:val="00E517C9"/>
    <w:rsid w:val="00E829F8"/>
    <w:rsid w:val="00E921AA"/>
    <w:rsid w:val="00ED458E"/>
    <w:rsid w:val="00EE5F4B"/>
    <w:rsid w:val="00F12A31"/>
    <w:rsid w:val="00F32515"/>
    <w:rsid w:val="00F429E1"/>
    <w:rsid w:val="00F67B16"/>
    <w:rsid w:val="00FB511B"/>
    <w:rsid w:val="00FB564E"/>
    <w:rsid w:val="00FD3005"/>
    <w:rsid w:val="00FE11D9"/>
    <w:rsid w:val="00FE7A34"/>
    <w:rsid w:val="00FF2583"/>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0CA59"/>
  <w15:docId w15:val="{E28573CF-E973-4456-982A-6485D3F2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615B"/>
    <w:pPr>
      <w:spacing w:after="160" w:line="259" w:lineRule="auto"/>
    </w:pPr>
    <w:rPr>
      <w:sz w:val="22"/>
      <w:szCs w:val="22"/>
      <w:lang w:eastAsia="en-US"/>
    </w:rPr>
  </w:style>
  <w:style w:type="paragraph" w:styleId="berschrift1">
    <w:name w:val="heading 1"/>
    <w:basedOn w:val="Standard"/>
    <w:next w:val="Standard"/>
    <w:link w:val="berschrift1Zchn"/>
    <w:uiPriority w:val="9"/>
    <w:qFormat/>
    <w:rsid w:val="007F615B"/>
    <w:pPr>
      <w:keepNext/>
      <w:keepLines/>
      <w:spacing w:before="240" w:after="0"/>
      <w:outlineLvl w:val="0"/>
    </w:pPr>
    <w:rPr>
      <w:rFonts w:ascii="Cambria" w:eastAsia="Times New Roman" w:hAnsi="Cambria"/>
      <w:color w:val="365F91"/>
      <w:sz w:val="32"/>
      <w:szCs w:val="32"/>
    </w:rPr>
  </w:style>
  <w:style w:type="paragraph" w:styleId="berschrift2">
    <w:name w:val="heading 2"/>
    <w:basedOn w:val="Standard"/>
    <w:next w:val="Standard"/>
    <w:link w:val="berschrift2Zchn"/>
    <w:uiPriority w:val="9"/>
    <w:unhideWhenUsed/>
    <w:qFormat/>
    <w:rsid w:val="001E5020"/>
    <w:pPr>
      <w:keepNext/>
      <w:keepLines/>
      <w:spacing w:before="40" w:after="0"/>
      <w:outlineLvl w:val="1"/>
    </w:pPr>
    <w:rPr>
      <w:rFonts w:ascii="Cambria" w:eastAsia="Times New Roman" w:hAnsi="Cambria"/>
      <w:b/>
      <w:szCs w:val="26"/>
    </w:rPr>
  </w:style>
  <w:style w:type="paragraph" w:styleId="berschrift4">
    <w:name w:val="heading 4"/>
    <w:basedOn w:val="Standard"/>
    <w:next w:val="Standard"/>
    <w:link w:val="berschrift4Zchn"/>
    <w:uiPriority w:val="9"/>
    <w:semiHidden/>
    <w:unhideWhenUsed/>
    <w:qFormat/>
    <w:rsid w:val="003067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7F615B"/>
    <w:rPr>
      <w:rFonts w:ascii="Cambria" w:eastAsia="Times New Roman" w:hAnsi="Cambria" w:cs="Times New Roman"/>
      <w:color w:val="365F91"/>
      <w:sz w:val="32"/>
      <w:szCs w:val="32"/>
    </w:rPr>
  </w:style>
  <w:style w:type="character" w:customStyle="1" w:styleId="berschrift2Zchn">
    <w:name w:val="Überschrift 2 Zchn"/>
    <w:link w:val="berschrift2"/>
    <w:uiPriority w:val="9"/>
    <w:rsid w:val="001E5020"/>
    <w:rPr>
      <w:rFonts w:ascii="Cambria" w:eastAsia="Times New Roman" w:hAnsi="Cambria"/>
      <w:b/>
      <w:sz w:val="22"/>
      <w:szCs w:val="26"/>
      <w:lang w:eastAsia="en-US"/>
    </w:rPr>
  </w:style>
  <w:style w:type="paragraph" w:styleId="Kopfzeile">
    <w:name w:val="header"/>
    <w:basedOn w:val="Standard"/>
    <w:link w:val="KopfzeileZchn"/>
    <w:uiPriority w:val="99"/>
    <w:unhideWhenUsed/>
    <w:rsid w:val="007F615B"/>
    <w:pPr>
      <w:tabs>
        <w:tab w:val="center" w:pos="4536"/>
        <w:tab w:val="right" w:pos="9072"/>
      </w:tabs>
      <w:spacing w:after="0" w:line="240" w:lineRule="auto"/>
    </w:pPr>
  </w:style>
  <w:style w:type="character" w:customStyle="1" w:styleId="KopfzeileZchn">
    <w:name w:val="Kopfzeile Zchn"/>
    <w:link w:val="Kopfzeile"/>
    <w:uiPriority w:val="99"/>
    <w:rsid w:val="007F615B"/>
    <w:rPr>
      <w:rFonts w:ascii="Calibri" w:eastAsia="Calibri" w:hAnsi="Calibri" w:cs="Times New Roman"/>
    </w:rPr>
  </w:style>
  <w:style w:type="paragraph" w:styleId="Fuzeile">
    <w:name w:val="footer"/>
    <w:basedOn w:val="Standard"/>
    <w:link w:val="FuzeileZchn"/>
    <w:uiPriority w:val="99"/>
    <w:unhideWhenUsed/>
    <w:rsid w:val="007F615B"/>
    <w:pPr>
      <w:tabs>
        <w:tab w:val="center" w:pos="4536"/>
        <w:tab w:val="right" w:pos="9072"/>
      </w:tabs>
      <w:spacing w:after="0" w:line="240" w:lineRule="auto"/>
    </w:pPr>
  </w:style>
  <w:style w:type="character" w:customStyle="1" w:styleId="FuzeileZchn">
    <w:name w:val="Fußzeile Zchn"/>
    <w:link w:val="Fuzeile"/>
    <w:uiPriority w:val="99"/>
    <w:rsid w:val="007F615B"/>
    <w:rPr>
      <w:rFonts w:ascii="Calibri" w:eastAsia="Calibri" w:hAnsi="Calibri" w:cs="Times New Roman"/>
    </w:rPr>
  </w:style>
  <w:style w:type="paragraph" w:styleId="Textkrper">
    <w:name w:val="Body Text"/>
    <w:basedOn w:val="Standard"/>
    <w:link w:val="TextkrperZchn"/>
    <w:rsid w:val="007F615B"/>
    <w:pPr>
      <w:spacing w:after="140" w:line="288" w:lineRule="auto"/>
    </w:pPr>
  </w:style>
  <w:style w:type="character" w:customStyle="1" w:styleId="TextkrperZchn">
    <w:name w:val="Textkörper Zchn"/>
    <w:link w:val="Textkrper"/>
    <w:rsid w:val="007F615B"/>
    <w:rPr>
      <w:rFonts w:ascii="Calibri" w:eastAsia="Calibri" w:hAnsi="Calibri" w:cs="Times New Roman"/>
    </w:rPr>
  </w:style>
  <w:style w:type="paragraph" w:styleId="Textkrper-Einzug3">
    <w:name w:val="Body Text Indent 3"/>
    <w:basedOn w:val="Standard"/>
    <w:link w:val="Textkrper-Einzug3Zchn"/>
    <w:uiPriority w:val="99"/>
    <w:semiHidden/>
    <w:unhideWhenUsed/>
    <w:rsid w:val="007F615B"/>
    <w:pPr>
      <w:spacing w:after="120" w:line="276" w:lineRule="auto"/>
      <w:ind w:left="283"/>
    </w:pPr>
    <w:rPr>
      <w:sz w:val="16"/>
      <w:szCs w:val="16"/>
    </w:rPr>
  </w:style>
  <w:style w:type="character" w:customStyle="1" w:styleId="Textkrper-Einzug3Zchn">
    <w:name w:val="Textkörper-Einzug 3 Zchn"/>
    <w:link w:val="Textkrper-Einzug3"/>
    <w:uiPriority w:val="99"/>
    <w:semiHidden/>
    <w:rsid w:val="007F615B"/>
    <w:rPr>
      <w:rFonts w:ascii="Calibri" w:eastAsia="Calibri" w:hAnsi="Calibri" w:cs="Times New Roman"/>
      <w:sz w:val="16"/>
      <w:szCs w:val="16"/>
    </w:rPr>
  </w:style>
  <w:style w:type="character" w:styleId="Kommentarzeichen">
    <w:name w:val="annotation reference"/>
    <w:uiPriority w:val="99"/>
    <w:semiHidden/>
    <w:unhideWhenUsed/>
    <w:qFormat/>
    <w:rsid w:val="007F615B"/>
    <w:rPr>
      <w:sz w:val="16"/>
      <w:szCs w:val="16"/>
    </w:rPr>
  </w:style>
  <w:style w:type="paragraph" w:styleId="Textkrper2">
    <w:name w:val="Body Text 2"/>
    <w:basedOn w:val="Standard"/>
    <w:link w:val="Textkrper2Zchn"/>
    <w:uiPriority w:val="99"/>
    <w:unhideWhenUsed/>
    <w:rsid w:val="007F615B"/>
    <w:pPr>
      <w:spacing w:after="120" w:line="480" w:lineRule="auto"/>
    </w:pPr>
  </w:style>
  <w:style w:type="character" w:customStyle="1" w:styleId="Textkrper2Zchn">
    <w:name w:val="Textkörper 2 Zchn"/>
    <w:link w:val="Textkrper2"/>
    <w:uiPriority w:val="99"/>
    <w:rsid w:val="007F615B"/>
    <w:rPr>
      <w:rFonts w:ascii="Calibri" w:eastAsia="Calibri" w:hAnsi="Calibri" w:cs="Times New Roman"/>
    </w:rPr>
  </w:style>
  <w:style w:type="paragraph" w:styleId="Listenabsatz">
    <w:name w:val="List Paragraph"/>
    <w:basedOn w:val="Standard"/>
    <w:uiPriority w:val="34"/>
    <w:qFormat/>
    <w:rsid w:val="007F615B"/>
    <w:pPr>
      <w:spacing w:after="200" w:line="276" w:lineRule="auto"/>
      <w:ind w:left="720"/>
      <w:contextualSpacing/>
    </w:pPr>
  </w:style>
  <w:style w:type="paragraph" w:styleId="Kommentartext">
    <w:name w:val="annotation text"/>
    <w:basedOn w:val="Standard"/>
    <w:link w:val="KommentartextZchn"/>
    <w:uiPriority w:val="99"/>
    <w:semiHidden/>
    <w:unhideWhenUsed/>
    <w:rsid w:val="007F615B"/>
    <w:pPr>
      <w:spacing w:line="240" w:lineRule="auto"/>
    </w:pPr>
    <w:rPr>
      <w:sz w:val="20"/>
      <w:szCs w:val="20"/>
    </w:rPr>
  </w:style>
  <w:style w:type="character" w:customStyle="1" w:styleId="KommentartextZchn">
    <w:name w:val="Kommentartext Zchn"/>
    <w:link w:val="Kommentartext"/>
    <w:uiPriority w:val="99"/>
    <w:semiHidden/>
    <w:rsid w:val="007F615B"/>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7F615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F615B"/>
    <w:rPr>
      <w:rFonts w:ascii="Tahoma" w:eastAsia="Calibri" w:hAnsi="Tahoma" w:cs="Tahoma"/>
      <w:sz w:val="16"/>
      <w:szCs w:val="16"/>
    </w:rPr>
  </w:style>
  <w:style w:type="paragraph" w:styleId="Kommentarthema">
    <w:name w:val="annotation subject"/>
    <w:basedOn w:val="Kommentartext"/>
    <w:next w:val="Kommentartext"/>
    <w:link w:val="KommentarthemaZchn"/>
    <w:uiPriority w:val="99"/>
    <w:semiHidden/>
    <w:unhideWhenUsed/>
    <w:rsid w:val="000E0B65"/>
    <w:pPr>
      <w:spacing w:line="259" w:lineRule="auto"/>
    </w:pPr>
    <w:rPr>
      <w:b/>
      <w:bCs/>
    </w:rPr>
  </w:style>
  <w:style w:type="character" w:customStyle="1" w:styleId="KommentarthemaZchn">
    <w:name w:val="Kommentarthema Zchn"/>
    <w:link w:val="Kommentarthema"/>
    <w:uiPriority w:val="99"/>
    <w:semiHidden/>
    <w:rsid w:val="000E0B65"/>
    <w:rPr>
      <w:rFonts w:ascii="Calibri" w:eastAsia="Calibri" w:hAnsi="Calibri" w:cs="Times New Roman"/>
      <w:b/>
      <w:bCs/>
      <w:sz w:val="20"/>
      <w:szCs w:val="20"/>
      <w:lang w:eastAsia="en-US"/>
    </w:rPr>
  </w:style>
  <w:style w:type="character" w:styleId="Platzhaltertext">
    <w:name w:val="Placeholder Text"/>
    <w:basedOn w:val="Absatz-Standardschriftart"/>
    <w:uiPriority w:val="99"/>
    <w:semiHidden/>
    <w:rsid w:val="00203302"/>
    <w:rPr>
      <w:color w:val="808080"/>
    </w:rPr>
  </w:style>
  <w:style w:type="character" w:styleId="Seitenzahl">
    <w:name w:val="page number"/>
    <w:uiPriority w:val="99"/>
    <w:rsid w:val="009E312E"/>
    <w:rPr>
      <w:rFonts w:ascii="Arial" w:hAnsi="Arial"/>
      <w:sz w:val="20"/>
    </w:rPr>
  </w:style>
  <w:style w:type="paragraph" w:customStyle="1" w:styleId="Tab-Txt">
    <w:name w:val="Tab-Txt"/>
    <w:basedOn w:val="Standard"/>
    <w:rsid w:val="00FD3005"/>
    <w:pPr>
      <w:spacing w:before="40" w:after="40" w:line="240" w:lineRule="exact"/>
    </w:pPr>
    <w:rPr>
      <w:rFonts w:ascii="Arial" w:eastAsia="Times New Roman" w:hAnsi="Arial"/>
      <w:sz w:val="20"/>
      <w:szCs w:val="20"/>
      <w:lang w:eastAsia="de-DE"/>
    </w:rPr>
  </w:style>
  <w:style w:type="paragraph" w:customStyle="1" w:styleId="Text">
    <w:name w:val="Text"/>
    <w:basedOn w:val="Standard"/>
    <w:rsid w:val="00FD3005"/>
    <w:pPr>
      <w:spacing w:after="80" w:line="260" w:lineRule="exact"/>
      <w:jc w:val="both"/>
    </w:pPr>
    <w:rPr>
      <w:rFonts w:ascii="Arial" w:eastAsia="Times New Roman" w:hAnsi="Arial" w:cs="Arial"/>
      <w:lang w:eastAsia="de-DE"/>
    </w:rPr>
  </w:style>
  <w:style w:type="paragraph" w:styleId="Textkrper3">
    <w:name w:val="Body Text 3"/>
    <w:basedOn w:val="Standard"/>
    <w:link w:val="Textkrper3Zchn"/>
    <w:uiPriority w:val="99"/>
    <w:semiHidden/>
    <w:unhideWhenUsed/>
    <w:rsid w:val="00FD3005"/>
    <w:pPr>
      <w:spacing w:after="120" w:line="276" w:lineRule="auto"/>
    </w:pPr>
    <w:rPr>
      <w:rFonts w:asciiTheme="minorHAnsi" w:eastAsiaTheme="minorHAnsi" w:hAnsiTheme="minorHAnsi" w:cstheme="minorBidi"/>
      <w:sz w:val="16"/>
      <w:szCs w:val="16"/>
    </w:rPr>
  </w:style>
  <w:style w:type="character" w:customStyle="1" w:styleId="Textkrper3Zchn">
    <w:name w:val="Textkörper 3 Zchn"/>
    <w:basedOn w:val="Absatz-Standardschriftart"/>
    <w:link w:val="Textkrper3"/>
    <w:uiPriority w:val="99"/>
    <w:semiHidden/>
    <w:rsid w:val="00FD3005"/>
    <w:rPr>
      <w:rFonts w:asciiTheme="minorHAnsi" w:eastAsiaTheme="minorHAnsi" w:hAnsiTheme="minorHAnsi" w:cstheme="minorBidi"/>
      <w:sz w:val="16"/>
      <w:szCs w:val="16"/>
      <w:lang w:eastAsia="en-US"/>
    </w:rPr>
  </w:style>
  <w:style w:type="paragraph" w:customStyle="1" w:styleId="berschrift11">
    <w:name w:val="Überschrift 11"/>
    <w:next w:val="Standard"/>
    <w:rsid w:val="00FD3005"/>
    <w:pPr>
      <w:keepNext/>
      <w:outlineLvl w:val="0"/>
    </w:pPr>
    <w:rPr>
      <w:rFonts w:ascii="Helvetica Neue" w:eastAsia="ヒラギノ角ゴ Pro W3" w:hAnsi="Helvetica Neue"/>
      <w:b/>
      <w:color w:val="000000"/>
      <w:sz w:val="30"/>
    </w:rPr>
  </w:style>
  <w:style w:type="paragraph" w:customStyle="1" w:styleId="berschrift21">
    <w:name w:val="Überschrift 21"/>
    <w:next w:val="Text"/>
    <w:rsid w:val="00FD3005"/>
    <w:pPr>
      <w:keepNext/>
      <w:outlineLvl w:val="1"/>
    </w:pPr>
    <w:rPr>
      <w:rFonts w:ascii="Helvetica Neue" w:eastAsia="ヒラギノ角ゴ Pro W3" w:hAnsi="Helvetica Neue"/>
      <w:b/>
      <w:color w:val="000000"/>
      <w:sz w:val="24"/>
    </w:rPr>
  </w:style>
  <w:style w:type="table" w:styleId="Tabellenraster">
    <w:name w:val="Table Grid"/>
    <w:basedOn w:val="NormaleTabelle"/>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D3005"/>
    <w:rPr>
      <w:color w:val="0000FF"/>
      <w:u w:val="single"/>
    </w:rPr>
  </w:style>
  <w:style w:type="paragraph" w:styleId="NurText">
    <w:name w:val="Plain Text"/>
    <w:basedOn w:val="Standard"/>
    <w:link w:val="NurTextZchn"/>
    <w:uiPriority w:val="99"/>
    <w:semiHidden/>
    <w:unhideWhenUsed/>
    <w:rsid w:val="00FD3005"/>
    <w:pPr>
      <w:spacing w:after="0" w:line="240" w:lineRule="auto"/>
    </w:pPr>
    <w:rPr>
      <w:rFonts w:ascii="Courier" w:eastAsia="Times New Roman" w:hAnsi="Courier"/>
      <w:sz w:val="21"/>
      <w:szCs w:val="21"/>
      <w:lang w:eastAsia="de-DE"/>
    </w:rPr>
  </w:style>
  <w:style w:type="character" w:customStyle="1" w:styleId="NurTextZchn">
    <w:name w:val="Nur Text Zchn"/>
    <w:basedOn w:val="Absatz-Standardschriftart"/>
    <w:link w:val="NurText"/>
    <w:uiPriority w:val="99"/>
    <w:semiHidden/>
    <w:rsid w:val="00FD3005"/>
    <w:rPr>
      <w:rFonts w:ascii="Courier" w:eastAsia="Times New Roman" w:hAnsi="Courier"/>
      <w:sz w:val="21"/>
      <w:szCs w:val="21"/>
    </w:rPr>
  </w:style>
  <w:style w:type="table" w:customStyle="1" w:styleId="Tabellenraster1">
    <w:name w:val="Tabellenraster1"/>
    <w:basedOn w:val="NormaleTabelle"/>
    <w:next w:val="Tabellenraster"/>
    <w:uiPriority w:val="39"/>
    <w:rsid w:val="00FD3005"/>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KeineListe"/>
    <w:uiPriority w:val="99"/>
    <w:semiHidden/>
    <w:unhideWhenUsed/>
    <w:rsid w:val="00FD3005"/>
  </w:style>
  <w:style w:type="table" w:customStyle="1" w:styleId="Tabellenraster2">
    <w:name w:val="Tabellenraster2"/>
    <w:basedOn w:val="NormaleTabelle"/>
    <w:next w:val="Tabellenraster"/>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FD3005"/>
    <w:pPr>
      <w:spacing w:after="0" w:line="240" w:lineRule="auto"/>
    </w:pPr>
    <w:rPr>
      <w:rFonts w:asciiTheme="minorHAnsi" w:eastAsiaTheme="minorHAnsi" w:hAnsiTheme="minorHAnsi" w:cstheme="minorBidi"/>
      <w:sz w:val="20"/>
      <w:szCs w:val="20"/>
    </w:rPr>
  </w:style>
  <w:style w:type="character" w:customStyle="1" w:styleId="FunotentextZchn">
    <w:name w:val="Fußnotentext Zchn"/>
    <w:basedOn w:val="Absatz-Standardschriftart"/>
    <w:link w:val="Funotentext"/>
    <w:uiPriority w:val="99"/>
    <w:semiHidden/>
    <w:rsid w:val="00FD3005"/>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D3005"/>
    <w:rPr>
      <w:vertAlign w:val="superscript"/>
    </w:rPr>
  </w:style>
  <w:style w:type="paragraph" w:styleId="berarbeitung">
    <w:name w:val="Revision"/>
    <w:hidden/>
    <w:uiPriority w:val="99"/>
    <w:semiHidden/>
    <w:rsid w:val="00A04065"/>
    <w:rPr>
      <w:sz w:val="22"/>
      <w:szCs w:val="22"/>
      <w:lang w:eastAsia="en-US"/>
    </w:rPr>
  </w:style>
  <w:style w:type="paragraph" w:styleId="Titel">
    <w:name w:val="Title"/>
    <w:basedOn w:val="Standard"/>
    <w:next w:val="Standard"/>
    <w:link w:val="TitelZchn"/>
    <w:uiPriority w:val="10"/>
    <w:qFormat/>
    <w:rsid w:val="00A04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04065"/>
    <w:rPr>
      <w:rFonts w:asciiTheme="majorHAnsi" w:eastAsiaTheme="majorEastAsia" w:hAnsiTheme="majorHAnsi" w:cstheme="majorBidi"/>
      <w:spacing w:val="-10"/>
      <w:kern w:val="28"/>
      <w:sz w:val="56"/>
      <w:szCs w:val="56"/>
      <w:lang w:eastAsia="en-US"/>
    </w:rPr>
  </w:style>
  <w:style w:type="paragraph" w:styleId="KeinLeerraum">
    <w:name w:val="No Spacing"/>
    <w:uiPriority w:val="1"/>
    <w:qFormat/>
    <w:rsid w:val="00003558"/>
    <w:rPr>
      <w:rFonts w:asciiTheme="minorHAnsi" w:eastAsiaTheme="minorHAnsi" w:hAnsiTheme="minorHAnsi" w:cstheme="minorBidi"/>
      <w:sz w:val="22"/>
      <w:szCs w:val="22"/>
      <w:lang w:eastAsia="en-US"/>
    </w:rPr>
  </w:style>
  <w:style w:type="character" w:styleId="NichtaufgelsteErwhnung">
    <w:name w:val="Unresolved Mention"/>
    <w:basedOn w:val="Absatz-Standardschriftart"/>
    <w:uiPriority w:val="99"/>
    <w:semiHidden/>
    <w:unhideWhenUsed/>
    <w:rsid w:val="0049001A"/>
    <w:rPr>
      <w:color w:val="605E5C"/>
      <w:shd w:val="clear" w:color="auto" w:fill="E1DFDD"/>
    </w:rPr>
  </w:style>
  <w:style w:type="character" w:customStyle="1" w:styleId="berschrift4Zchn">
    <w:name w:val="Überschrift 4 Zchn"/>
    <w:basedOn w:val="Absatz-Standardschriftart"/>
    <w:link w:val="berschrift4"/>
    <w:uiPriority w:val="9"/>
    <w:semiHidden/>
    <w:rsid w:val="0030679F"/>
    <w:rPr>
      <w:rFonts w:asciiTheme="majorHAnsi" w:eastAsiaTheme="majorEastAsia" w:hAnsiTheme="majorHAnsi" w:cstheme="majorBidi"/>
      <w:i/>
      <w:iCs/>
      <w:color w:val="365F91" w:themeColor="accent1" w:themeShade="BF"/>
      <w:sz w:val="22"/>
      <w:szCs w:val="22"/>
      <w:lang w:eastAsia="en-US"/>
    </w:rPr>
  </w:style>
  <w:style w:type="paragraph" w:styleId="StandardWeb">
    <w:name w:val="Normal (Web)"/>
    <w:basedOn w:val="Standard"/>
    <w:uiPriority w:val="99"/>
    <w:semiHidden/>
    <w:unhideWhenUsed/>
    <w:rsid w:val="008F0C2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7782">
      <w:bodyDiv w:val="1"/>
      <w:marLeft w:val="0"/>
      <w:marRight w:val="0"/>
      <w:marTop w:val="0"/>
      <w:marBottom w:val="0"/>
      <w:divBdr>
        <w:top w:val="none" w:sz="0" w:space="0" w:color="auto"/>
        <w:left w:val="none" w:sz="0" w:space="0" w:color="auto"/>
        <w:bottom w:val="none" w:sz="0" w:space="0" w:color="auto"/>
        <w:right w:val="none" w:sz="0" w:space="0" w:color="auto"/>
      </w:divBdr>
    </w:div>
    <w:div w:id="307176426">
      <w:bodyDiv w:val="1"/>
      <w:marLeft w:val="0"/>
      <w:marRight w:val="0"/>
      <w:marTop w:val="0"/>
      <w:marBottom w:val="0"/>
      <w:divBdr>
        <w:top w:val="none" w:sz="0" w:space="0" w:color="auto"/>
        <w:left w:val="none" w:sz="0" w:space="0" w:color="auto"/>
        <w:bottom w:val="none" w:sz="0" w:space="0" w:color="auto"/>
        <w:right w:val="none" w:sz="0" w:space="0" w:color="auto"/>
      </w:divBdr>
    </w:div>
    <w:div w:id="435055063">
      <w:bodyDiv w:val="1"/>
      <w:marLeft w:val="0"/>
      <w:marRight w:val="0"/>
      <w:marTop w:val="0"/>
      <w:marBottom w:val="0"/>
      <w:divBdr>
        <w:top w:val="none" w:sz="0" w:space="0" w:color="auto"/>
        <w:left w:val="none" w:sz="0" w:space="0" w:color="auto"/>
        <w:bottom w:val="none" w:sz="0" w:space="0" w:color="auto"/>
        <w:right w:val="none" w:sz="0" w:space="0" w:color="auto"/>
      </w:divBdr>
    </w:div>
    <w:div w:id="438721446">
      <w:bodyDiv w:val="1"/>
      <w:marLeft w:val="0"/>
      <w:marRight w:val="0"/>
      <w:marTop w:val="0"/>
      <w:marBottom w:val="0"/>
      <w:divBdr>
        <w:top w:val="none" w:sz="0" w:space="0" w:color="auto"/>
        <w:left w:val="none" w:sz="0" w:space="0" w:color="auto"/>
        <w:bottom w:val="none" w:sz="0" w:space="0" w:color="auto"/>
        <w:right w:val="none" w:sz="0" w:space="0" w:color="auto"/>
      </w:divBdr>
    </w:div>
    <w:div w:id="442767860">
      <w:bodyDiv w:val="1"/>
      <w:marLeft w:val="0"/>
      <w:marRight w:val="0"/>
      <w:marTop w:val="0"/>
      <w:marBottom w:val="0"/>
      <w:divBdr>
        <w:top w:val="none" w:sz="0" w:space="0" w:color="auto"/>
        <w:left w:val="none" w:sz="0" w:space="0" w:color="auto"/>
        <w:bottom w:val="none" w:sz="0" w:space="0" w:color="auto"/>
        <w:right w:val="none" w:sz="0" w:space="0" w:color="auto"/>
      </w:divBdr>
    </w:div>
    <w:div w:id="447354570">
      <w:bodyDiv w:val="1"/>
      <w:marLeft w:val="0"/>
      <w:marRight w:val="0"/>
      <w:marTop w:val="0"/>
      <w:marBottom w:val="0"/>
      <w:divBdr>
        <w:top w:val="none" w:sz="0" w:space="0" w:color="auto"/>
        <w:left w:val="none" w:sz="0" w:space="0" w:color="auto"/>
        <w:bottom w:val="none" w:sz="0" w:space="0" w:color="auto"/>
        <w:right w:val="none" w:sz="0" w:space="0" w:color="auto"/>
      </w:divBdr>
    </w:div>
    <w:div w:id="456265899">
      <w:bodyDiv w:val="1"/>
      <w:marLeft w:val="0"/>
      <w:marRight w:val="0"/>
      <w:marTop w:val="0"/>
      <w:marBottom w:val="0"/>
      <w:divBdr>
        <w:top w:val="none" w:sz="0" w:space="0" w:color="auto"/>
        <w:left w:val="none" w:sz="0" w:space="0" w:color="auto"/>
        <w:bottom w:val="none" w:sz="0" w:space="0" w:color="auto"/>
        <w:right w:val="none" w:sz="0" w:space="0" w:color="auto"/>
      </w:divBdr>
    </w:div>
    <w:div w:id="566309789">
      <w:bodyDiv w:val="1"/>
      <w:marLeft w:val="0"/>
      <w:marRight w:val="0"/>
      <w:marTop w:val="0"/>
      <w:marBottom w:val="0"/>
      <w:divBdr>
        <w:top w:val="none" w:sz="0" w:space="0" w:color="auto"/>
        <w:left w:val="none" w:sz="0" w:space="0" w:color="auto"/>
        <w:bottom w:val="none" w:sz="0" w:space="0" w:color="auto"/>
        <w:right w:val="none" w:sz="0" w:space="0" w:color="auto"/>
      </w:divBdr>
    </w:div>
    <w:div w:id="600577111">
      <w:bodyDiv w:val="1"/>
      <w:marLeft w:val="0"/>
      <w:marRight w:val="0"/>
      <w:marTop w:val="0"/>
      <w:marBottom w:val="0"/>
      <w:divBdr>
        <w:top w:val="none" w:sz="0" w:space="0" w:color="auto"/>
        <w:left w:val="none" w:sz="0" w:space="0" w:color="auto"/>
        <w:bottom w:val="none" w:sz="0" w:space="0" w:color="auto"/>
        <w:right w:val="none" w:sz="0" w:space="0" w:color="auto"/>
      </w:divBdr>
    </w:div>
    <w:div w:id="681586983">
      <w:bodyDiv w:val="1"/>
      <w:marLeft w:val="0"/>
      <w:marRight w:val="0"/>
      <w:marTop w:val="0"/>
      <w:marBottom w:val="0"/>
      <w:divBdr>
        <w:top w:val="none" w:sz="0" w:space="0" w:color="auto"/>
        <w:left w:val="none" w:sz="0" w:space="0" w:color="auto"/>
        <w:bottom w:val="none" w:sz="0" w:space="0" w:color="auto"/>
        <w:right w:val="none" w:sz="0" w:space="0" w:color="auto"/>
      </w:divBdr>
    </w:div>
    <w:div w:id="682361352">
      <w:bodyDiv w:val="1"/>
      <w:marLeft w:val="0"/>
      <w:marRight w:val="0"/>
      <w:marTop w:val="0"/>
      <w:marBottom w:val="0"/>
      <w:divBdr>
        <w:top w:val="none" w:sz="0" w:space="0" w:color="auto"/>
        <w:left w:val="none" w:sz="0" w:space="0" w:color="auto"/>
        <w:bottom w:val="none" w:sz="0" w:space="0" w:color="auto"/>
        <w:right w:val="none" w:sz="0" w:space="0" w:color="auto"/>
      </w:divBdr>
    </w:div>
    <w:div w:id="804735164">
      <w:bodyDiv w:val="1"/>
      <w:marLeft w:val="0"/>
      <w:marRight w:val="0"/>
      <w:marTop w:val="0"/>
      <w:marBottom w:val="0"/>
      <w:divBdr>
        <w:top w:val="none" w:sz="0" w:space="0" w:color="auto"/>
        <w:left w:val="none" w:sz="0" w:space="0" w:color="auto"/>
        <w:bottom w:val="none" w:sz="0" w:space="0" w:color="auto"/>
        <w:right w:val="none" w:sz="0" w:space="0" w:color="auto"/>
      </w:divBdr>
    </w:div>
    <w:div w:id="840121463">
      <w:bodyDiv w:val="1"/>
      <w:marLeft w:val="0"/>
      <w:marRight w:val="0"/>
      <w:marTop w:val="0"/>
      <w:marBottom w:val="0"/>
      <w:divBdr>
        <w:top w:val="none" w:sz="0" w:space="0" w:color="auto"/>
        <w:left w:val="none" w:sz="0" w:space="0" w:color="auto"/>
        <w:bottom w:val="none" w:sz="0" w:space="0" w:color="auto"/>
        <w:right w:val="none" w:sz="0" w:space="0" w:color="auto"/>
      </w:divBdr>
    </w:div>
    <w:div w:id="918178482">
      <w:bodyDiv w:val="1"/>
      <w:marLeft w:val="0"/>
      <w:marRight w:val="0"/>
      <w:marTop w:val="0"/>
      <w:marBottom w:val="0"/>
      <w:divBdr>
        <w:top w:val="none" w:sz="0" w:space="0" w:color="auto"/>
        <w:left w:val="none" w:sz="0" w:space="0" w:color="auto"/>
        <w:bottom w:val="none" w:sz="0" w:space="0" w:color="auto"/>
        <w:right w:val="none" w:sz="0" w:space="0" w:color="auto"/>
      </w:divBdr>
    </w:div>
    <w:div w:id="980235785">
      <w:bodyDiv w:val="1"/>
      <w:marLeft w:val="0"/>
      <w:marRight w:val="0"/>
      <w:marTop w:val="0"/>
      <w:marBottom w:val="0"/>
      <w:divBdr>
        <w:top w:val="none" w:sz="0" w:space="0" w:color="auto"/>
        <w:left w:val="none" w:sz="0" w:space="0" w:color="auto"/>
        <w:bottom w:val="none" w:sz="0" w:space="0" w:color="auto"/>
        <w:right w:val="none" w:sz="0" w:space="0" w:color="auto"/>
      </w:divBdr>
    </w:div>
    <w:div w:id="983462902">
      <w:bodyDiv w:val="1"/>
      <w:marLeft w:val="0"/>
      <w:marRight w:val="0"/>
      <w:marTop w:val="0"/>
      <w:marBottom w:val="0"/>
      <w:divBdr>
        <w:top w:val="none" w:sz="0" w:space="0" w:color="auto"/>
        <w:left w:val="none" w:sz="0" w:space="0" w:color="auto"/>
        <w:bottom w:val="none" w:sz="0" w:space="0" w:color="auto"/>
        <w:right w:val="none" w:sz="0" w:space="0" w:color="auto"/>
      </w:divBdr>
    </w:div>
    <w:div w:id="1036663199">
      <w:bodyDiv w:val="1"/>
      <w:marLeft w:val="0"/>
      <w:marRight w:val="0"/>
      <w:marTop w:val="0"/>
      <w:marBottom w:val="0"/>
      <w:divBdr>
        <w:top w:val="none" w:sz="0" w:space="0" w:color="auto"/>
        <w:left w:val="none" w:sz="0" w:space="0" w:color="auto"/>
        <w:bottom w:val="none" w:sz="0" w:space="0" w:color="auto"/>
        <w:right w:val="none" w:sz="0" w:space="0" w:color="auto"/>
      </w:divBdr>
    </w:div>
    <w:div w:id="1287851685">
      <w:bodyDiv w:val="1"/>
      <w:marLeft w:val="0"/>
      <w:marRight w:val="0"/>
      <w:marTop w:val="0"/>
      <w:marBottom w:val="0"/>
      <w:divBdr>
        <w:top w:val="none" w:sz="0" w:space="0" w:color="auto"/>
        <w:left w:val="none" w:sz="0" w:space="0" w:color="auto"/>
        <w:bottom w:val="none" w:sz="0" w:space="0" w:color="auto"/>
        <w:right w:val="none" w:sz="0" w:space="0" w:color="auto"/>
      </w:divBdr>
    </w:div>
    <w:div w:id="1439370318">
      <w:bodyDiv w:val="1"/>
      <w:marLeft w:val="0"/>
      <w:marRight w:val="0"/>
      <w:marTop w:val="0"/>
      <w:marBottom w:val="0"/>
      <w:divBdr>
        <w:top w:val="none" w:sz="0" w:space="0" w:color="auto"/>
        <w:left w:val="none" w:sz="0" w:space="0" w:color="auto"/>
        <w:bottom w:val="none" w:sz="0" w:space="0" w:color="auto"/>
        <w:right w:val="none" w:sz="0" w:space="0" w:color="auto"/>
      </w:divBdr>
    </w:div>
    <w:div w:id="1696804794">
      <w:bodyDiv w:val="1"/>
      <w:marLeft w:val="0"/>
      <w:marRight w:val="0"/>
      <w:marTop w:val="0"/>
      <w:marBottom w:val="0"/>
      <w:divBdr>
        <w:top w:val="none" w:sz="0" w:space="0" w:color="auto"/>
        <w:left w:val="none" w:sz="0" w:space="0" w:color="auto"/>
        <w:bottom w:val="none" w:sz="0" w:space="0" w:color="auto"/>
        <w:right w:val="none" w:sz="0" w:space="0" w:color="auto"/>
      </w:divBdr>
    </w:div>
    <w:div w:id="190050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0F182360-DB52-4B49-8F7F-A026D64E010C}"/>
      </w:docPartPr>
      <w:docPartBody>
        <w:p w:rsidR="000D3D9F" w:rsidRDefault="000D3D9F">
          <w:r w:rsidRPr="007E091E">
            <w:rPr>
              <w:rStyle w:val="Platzhaltertext"/>
            </w:rPr>
            <w:t>Klicken oder tippen Sie hier, um Text einzugeben.</w:t>
          </w:r>
        </w:p>
      </w:docPartBody>
    </w:docPart>
    <w:docPart>
      <w:docPartPr>
        <w:name w:val="6B5DE5DCCD074FAF9816D00D68F4C637"/>
        <w:category>
          <w:name w:val="Allgemein"/>
          <w:gallery w:val="placeholder"/>
        </w:category>
        <w:types>
          <w:type w:val="bbPlcHdr"/>
        </w:types>
        <w:behaviors>
          <w:behavior w:val="content"/>
        </w:behaviors>
        <w:guid w:val="{8C2BFF31-E1ED-4BF2-806F-7DAC6FB0182F}"/>
      </w:docPartPr>
      <w:docPartBody>
        <w:p w:rsidR="00DF35A1" w:rsidRDefault="00DF35A1" w:rsidP="00DF35A1">
          <w:pPr>
            <w:pStyle w:val="6B5DE5DCCD074FAF9816D00D68F4C637"/>
          </w:pPr>
          <w:r w:rsidRPr="007E091E">
            <w:rPr>
              <w:rStyle w:val="Platzhaltertext"/>
            </w:rPr>
            <w:t>Klicken oder tippen Sie hier, um Text einzugeben.</w:t>
          </w:r>
        </w:p>
      </w:docPartBody>
    </w:docPart>
    <w:docPart>
      <w:docPartPr>
        <w:name w:val="49DC4EE9BA2D412FBA144679F4D01BF9"/>
        <w:category>
          <w:name w:val="Allgemein"/>
          <w:gallery w:val="placeholder"/>
        </w:category>
        <w:types>
          <w:type w:val="bbPlcHdr"/>
        </w:types>
        <w:behaviors>
          <w:behavior w:val="content"/>
        </w:behaviors>
        <w:guid w:val="{BEDF597A-2EA5-487B-B4E4-610CF6F66851}"/>
      </w:docPartPr>
      <w:docPartBody>
        <w:p w:rsidR="00DF35A1" w:rsidRDefault="00DF35A1" w:rsidP="00DF35A1">
          <w:pPr>
            <w:pStyle w:val="49DC4EE9BA2D412FBA144679F4D01BF9"/>
          </w:pPr>
          <w:r w:rsidRPr="007E091E">
            <w:rPr>
              <w:rStyle w:val="Platzhaltertext"/>
            </w:rPr>
            <w:t>Klicken oder tippen Sie hier, um Text einzugeben.</w:t>
          </w:r>
        </w:p>
      </w:docPartBody>
    </w:docPart>
    <w:docPart>
      <w:docPartPr>
        <w:name w:val="0C741CA3D78D424EB413BE700B968A2D"/>
        <w:category>
          <w:name w:val="Allgemein"/>
          <w:gallery w:val="placeholder"/>
        </w:category>
        <w:types>
          <w:type w:val="bbPlcHdr"/>
        </w:types>
        <w:behaviors>
          <w:behavior w:val="content"/>
        </w:behaviors>
        <w:guid w:val="{3E05C6CB-94E9-4CEA-B949-6330C7EFADD1}"/>
      </w:docPartPr>
      <w:docPartBody>
        <w:p w:rsidR="00DF35A1" w:rsidRDefault="00DF35A1" w:rsidP="00DF35A1">
          <w:pPr>
            <w:pStyle w:val="0C741CA3D78D424EB413BE700B968A2D"/>
          </w:pPr>
          <w:r w:rsidRPr="007E091E">
            <w:rPr>
              <w:rStyle w:val="Platzhaltertext"/>
            </w:rPr>
            <w:t>Klicken oder tippen Sie hier, um Text einzugeben.</w:t>
          </w:r>
        </w:p>
      </w:docPartBody>
    </w:docPart>
    <w:docPart>
      <w:docPartPr>
        <w:name w:val="9511A0E683434853A7D04930E6F412F6"/>
        <w:category>
          <w:name w:val="Allgemein"/>
          <w:gallery w:val="placeholder"/>
        </w:category>
        <w:types>
          <w:type w:val="bbPlcHdr"/>
        </w:types>
        <w:behaviors>
          <w:behavior w:val="content"/>
        </w:behaviors>
        <w:guid w:val="{DD39D0A4-78AB-4AE8-8F3B-4C2EB9E61342}"/>
      </w:docPartPr>
      <w:docPartBody>
        <w:p w:rsidR="00DF35A1" w:rsidRDefault="00DF35A1" w:rsidP="00DF35A1">
          <w:pPr>
            <w:pStyle w:val="9511A0E683434853A7D04930E6F412F6"/>
          </w:pPr>
          <w:r w:rsidRPr="007E091E">
            <w:rPr>
              <w:rStyle w:val="Platzhaltertext"/>
            </w:rPr>
            <w:t>Klicken oder tippen Sie hier, um Text einzugeben.</w:t>
          </w:r>
        </w:p>
      </w:docPartBody>
    </w:docPart>
    <w:docPart>
      <w:docPartPr>
        <w:name w:val="F2ACCAB78BAF454A8DFDD0E078047B73"/>
        <w:category>
          <w:name w:val="Allgemein"/>
          <w:gallery w:val="placeholder"/>
        </w:category>
        <w:types>
          <w:type w:val="bbPlcHdr"/>
        </w:types>
        <w:behaviors>
          <w:behavior w:val="content"/>
        </w:behaviors>
        <w:guid w:val="{F47421F5-A365-44D9-B142-F0993554DD67}"/>
      </w:docPartPr>
      <w:docPartBody>
        <w:p w:rsidR="00DF35A1" w:rsidRDefault="00DF35A1" w:rsidP="00DF35A1">
          <w:pPr>
            <w:pStyle w:val="F2ACCAB78BAF454A8DFDD0E078047B73"/>
          </w:pPr>
          <w:r w:rsidRPr="007E091E">
            <w:rPr>
              <w:rStyle w:val="Platzhaltertext"/>
            </w:rPr>
            <w:t>Klicken oder tippen Sie hier, um Text einzugeben.</w:t>
          </w:r>
        </w:p>
      </w:docPartBody>
    </w:docPart>
    <w:docPart>
      <w:docPartPr>
        <w:name w:val="AE58A76A91C9473698F79880F35926E2"/>
        <w:category>
          <w:name w:val="Allgemein"/>
          <w:gallery w:val="placeholder"/>
        </w:category>
        <w:types>
          <w:type w:val="bbPlcHdr"/>
        </w:types>
        <w:behaviors>
          <w:behavior w:val="content"/>
        </w:behaviors>
        <w:guid w:val="{95AA4287-CA6E-4A14-97FA-DBAA4444357F}"/>
      </w:docPartPr>
      <w:docPartBody>
        <w:p w:rsidR="00DF35A1" w:rsidRDefault="00DF35A1" w:rsidP="00DF35A1">
          <w:pPr>
            <w:pStyle w:val="AE58A76A91C9473698F79880F35926E2"/>
          </w:pPr>
          <w:r w:rsidRPr="007E091E">
            <w:rPr>
              <w:rStyle w:val="Platzhaltertext"/>
            </w:rPr>
            <w:t>Klicken oder tippen Sie hier, um Text einzugeben.</w:t>
          </w:r>
        </w:p>
      </w:docPartBody>
    </w:docPart>
    <w:docPart>
      <w:docPartPr>
        <w:name w:val="20FE58E51378496F8D700BD85A944683"/>
        <w:category>
          <w:name w:val="Allgemein"/>
          <w:gallery w:val="placeholder"/>
        </w:category>
        <w:types>
          <w:type w:val="bbPlcHdr"/>
        </w:types>
        <w:behaviors>
          <w:behavior w:val="content"/>
        </w:behaviors>
        <w:guid w:val="{7C8E6D22-B095-44C1-8533-54B3F3743F9B}"/>
      </w:docPartPr>
      <w:docPartBody>
        <w:p w:rsidR="00DF35A1" w:rsidRDefault="00DF35A1" w:rsidP="00DF35A1">
          <w:pPr>
            <w:pStyle w:val="20FE58E51378496F8D700BD85A944683"/>
          </w:pPr>
          <w:r w:rsidRPr="007E091E">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F"/>
    <w:rsid w:val="000253EE"/>
    <w:rsid w:val="000D3D9F"/>
    <w:rsid w:val="00377E69"/>
    <w:rsid w:val="005E5D54"/>
    <w:rsid w:val="006C6191"/>
    <w:rsid w:val="0071686D"/>
    <w:rsid w:val="007B13C0"/>
    <w:rsid w:val="008A032A"/>
    <w:rsid w:val="00A95AF9"/>
    <w:rsid w:val="00DF35A1"/>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F35A1"/>
    <w:rPr>
      <w:color w:val="808080"/>
    </w:rPr>
  </w:style>
  <w:style w:type="paragraph" w:customStyle="1" w:styleId="6B5DE5DCCD074FAF9816D00D68F4C637">
    <w:name w:val="6B5DE5DCCD074FAF9816D00D68F4C637"/>
    <w:rsid w:val="00DF35A1"/>
    <w:pPr>
      <w:spacing w:line="278" w:lineRule="auto"/>
    </w:pPr>
    <w:rPr>
      <w:kern w:val="2"/>
      <w:sz w:val="24"/>
      <w:szCs w:val="24"/>
      <w14:ligatures w14:val="standardContextual"/>
    </w:rPr>
  </w:style>
  <w:style w:type="paragraph" w:customStyle="1" w:styleId="49DC4EE9BA2D412FBA144679F4D01BF9">
    <w:name w:val="49DC4EE9BA2D412FBA144679F4D01BF9"/>
    <w:rsid w:val="00DF35A1"/>
    <w:pPr>
      <w:spacing w:line="278" w:lineRule="auto"/>
    </w:pPr>
    <w:rPr>
      <w:kern w:val="2"/>
      <w:sz w:val="24"/>
      <w:szCs w:val="24"/>
      <w14:ligatures w14:val="standardContextual"/>
    </w:rPr>
  </w:style>
  <w:style w:type="paragraph" w:customStyle="1" w:styleId="0C741CA3D78D424EB413BE700B968A2D">
    <w:name w:val="0C741CA3D78D424EB413BE700B968A2D"/>
    <w:rsid w:val="00DF35A1"/>
    <w:pPr>
      <w:spacing w:line="278" w:lineRule="auto"/>
    </w:pPr>
    <w:rPr>
      <w:kern w:val="2"/>
      <w:sz w:val="24"/>
      <w:szCs w:val="24"/>
      <w14:ligatures w14:val="standardContextual"/>
    </w:rPr>
  </w:style>
  <w:style w:type="paragraph" w:customStyle="1" w:styleId="9511A0E683434853A7D04930E6F412F6">
    <w:name w:val="9511A0E683434853A7D04930E6F412F6"/>
    <w:rsid w:val="00DF35A1"/>
    <w:pPr>
      <w:spacing w:line="278" w:lineRule="auto"/>
    </w:pPr>
    <w:rPr>
      <w:kern w:val="2"/>
      <w:sz w:val="24"/>
      <w:szCs w:val="24"/>
      <w14:ligatures w14:val="standardContextual"/>
    </w:rPr>
  </w:style>
  <w:style w:type="paragraph" w:customStyle="1" w:styleId="F2ACCAB78BAF454A8DFDD0E078047B73">
    <w:name w:val="F2ACCAB78BAF454A8DFDD0E078047B73"/>
    <w:rsid w:val="00DF35A1"/>
    <w:pPr>
      <w:spacing w:line="278" w:lineRule="auto"/>
    </w:pPr>
    <w:rPr>
      <w:kern w:val="2"/>
      <w:sz w:val="24"/>
      <w:szCs w:val="24"/>
      <w14:ligatures w14:val="standardContextual"/>
    </w:rPr>
  </w:style>
  <w:style w:type="paragraph" w:customStyle="1" w:styleId="AE58A76A91C9473698F79880F35926E2">
    <w:name w:val="AE58A76A91C9473698F79880F35926E2"/>
    <w:rsid w:val="00DF35A1"/>
    <w:pPr>
      <w:spacing w:line="278" w:lineRule="auto"/>
    </w:pPr>
    <w:rPr>
      <w:kern w:val="2"/>
      <w:sz w:val="24"/>
      <w:szCs w:val="24"/>
      <w14:ligatures w14:val="standardContextual"/>
    </w:rPr>
  </w:style>
  <w:style w:type="paragraph" w:customStyle="1" w:styleId="20FE58E51378496F8D700BD85A944683">
    <w:name w:val="20FE58E51378496F8D700BD85A944683"/>
    <w:rsid w:val="00DF35A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5A6733CB75E8E4AB4C316086137F9B7" ma:contentTypeVersion="18" ma:contentTypeDescription="Ein neues Dokument erstellen." ma:contentTypeScope="" ma:versionID="f21bf7bca0e09fe4a73e437eb019451c">
  <xsd:schema xmlns:xsd="http://www.w3.org/2001/XMLSchema" xmlns:xs="http://www.w3.org/2001/XMLSchema" xmlns:p="http://schemas.microsoft.com/office/2006/metadata/properties" xmlns:ns2="65d51b78-80f6-4392-a00d-cf4b99659191" xmlns:ns3="a3848001-8477-47c8-806b-42fd43fd2b8b" targetNamespace="http://schemas.microsoft.com/office/2006/metadata/properties" ma:root="true" ma:fieldsID="319e9d5d0f31c7be463117b0d95f16a2" ns2:_="" ns3:_="">
    <xsd:import namespace="65d51b78-80f6-4392-a00d-cf4b99659191"/>
    <xsd:import namespace="a3848001-8477-47c8-806b-42fd43fd2b8b"/>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element ref="ns3:MediaServiceObjectDetectorVersions" minOccurs="0"/>
                <xsd:element ref="ns3:Auditupload"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848001-8477-47c8-806b-42fd43fd2b8b"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Auditupload" ma:index="23" nillable="true" ma:displayName="Audit upload" ma:default="1" ma:format="Dropdown" ma:internalName="Auditupload">
      <xsd:simpleType>
        <xsd:restriction base="dms:Boolea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a3848001-8477-47c8-806b-42fd43fd2b8b" xsi:nil="true"/>
    <lcf76f155ced4ddcb4097134ff3c332f xmlns="a3848001-8477-47c8-806b-42fd43fd2b8b">
      <Terms xmlns="http://schemas.microsoft.com/office/infopath/2007/PartnerControls"/>
    </lcf76f155ced4ddcb4097134ff3c332f>
    <TaxCatchAll xmlns="65d51b78-80f6-4392-a00d-cf4b99659191" xsi:nil="true"/>
    <_Flow_SignoffStatus xmlns="a3848001-8477-47c8-806b-42fd43fd2b8b" xsi:nil="true"/>
    <Auditupload xmlns="a3848001-8477-47c8-806b-42fd43fd2b8b">true</Audituploa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1D19C2-1A5E-4441-9D82-D292C43AD64A}">
  <ds:schemaRefs>
    <ds:schemaRef ds:uri="http://schemas.openxmlformats.org/officeDocument/2006/bibliography"/>
  </ds:schemaRefs>
</ds:datastoreItem>
</file>

<file path=customXml/itemProps2.xml><?xml version="1.0" encoding="utf-8"?>
<ds:datastoreItem xmlns:ds="http://schemas.openxmlformats.org/officeDocument/2006/customXml" ds:itemID="{BFF9ABB1-C7F8-4F8A-A595-E278A08B1706}"/>
</file>

<file path=customXml/itemProps3.xml><?xml version="1.0" encoding="utf-8"?>
<ds:datastoreItem xmlns:ds="http://schemas.openxmlformats.org/officeDocument/2006/customXml" ds:itemID="{7906183D-C348-446F-9B12-C53C3558128A}">
  <ds:schemaRefs>
    <ds:schemaRef ds:uri="http://www.w3.org/XML/1998/namespace"/>
    <ds:schemaRef ds:uri="http://purl.org/dc/dcmitype/"/>
    <ds:schemaRef ds:uri="http://purl.org/dc/elements/1.1/"/>
    <ds:schemaRef ds:uri="http://schemas.microsoft.com/office/2006/metadata/properties"/>
    <ds:schemaRef ds:uri="86d479da-ac35-4c89-8ff2-a480841b37cd"/>
    <ds:schemaRef ds:uri="http://purl.org/dc/terms/"/>
    <ds:schemaRef ds:uri="eee10d9f-f6f0-4001-8e56-41536def7c48"/>
    <ds:schemaRef ds:uri="http://schemas.microsoft.com/office/2006/documentManagement/types"/>
    <ds:schemaRef ds:uri="http://schemas.microsoft.com/office/infopath/2007/PartnerControls"/>
    <ds:schemaRef ds:uri="http://schemas.openxmlformats.org/package/2006/metadata/core-properties"/>
    <ds:schemaRef ds:uri="df8b4603-5966-41f8-9963-96411234f303"/>
    <ds:schemaRef ds:uri="fdb9a2be-b220-4cf3-abac-86f1f21ccf42"/>
    <ds:schemaRef ds:uri="dad306fc-8c21-451d-8b31-259ac9c04819"/>
  </ds:schemaRefs>
</ds:datastoreItem>
</file>

<file path=customXml/itemProps4.xml><?xml version="1.0" encoding="utf-8"?>
<ds:datastoreItem xmlns:ds="http://schemas.openxmlformats.org/officeDocument/2006/customXml" ds:itemID="{6700097A-B8F2-462F-ACB0-9DFC5960E4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5408</Words>
  <Characters>34072</Characters>
  <Application>Microsoft Office Word</Application>
  <DocSecurity>0</DocSecurity>
  <Lines>283</Lines>
  <Paragraphs>78</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39402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Benedikt Rudolph</dc:creator>
  <cp:keywords>AV-Vertrag; Datenschutz</cp:keywords>
  <cp:lastModifiedBy>Karolin Kleine-Cosack</cp:lastModifiedBy>
  <cp:revision>2</cp:revision>
  <cp:lastPrinted>2018-05-25T08:40:00Z</cp:lastPrinted>
  <dcterms:created xsi:type="dcterms:W3CDTF">2024-10-22T12:04:00Z</dcterms:created>
  <dcterms:modified xsi:type="dcterms:W3CDTF">2024-10-22T12:04:00Z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0x010100E5A6733CB75E8E4AB4C316086137F9B7</vt:lpwstr>
  </property>
  <property fmtid="{D5CDD505-2E9C-101B-9397-08002B2CF9AE}" pid="3" name="Order">
    <vt:r8>689900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axKeyword">
    <vt:lpwstr>806;#AV-Vertrag|3e187506-3a76-4e4b-98cd-98f08a2c8748;#159;#Datenschutz|1e60d4a3-1c47-4161-999d-a30cedc071f7</vt:lpwstr>
  </property>
</Properties>
</file>